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7B6F" w:rsidRDefault="00B27B6F" w:rsidP="00B27B6F">
      <w:pPr>
        <w:spacing w:before="600"/>
        <w:jc w:val="center"/>
        <w:rPr>
          <w:rFonts w:ascii="Times New Roman" w:hAnsi="Times New Roman"/>
          <w:b/>
          <w:bCs/>
          <w:sz w:val="28"/>
        </w:rPr>
      </w:pPr>
      <w:r>
        <w:rPr>
          <w:rFonts w:ascii="Times New Roman" w:hAnsi="Times New Roman"/>
          <w:b/>
          <w:bCs/>
          <w:sz w:val="28"/>
        </w:rPr>
        <w:t>МЕЖДЕПОЗИТАРНЫЙ ДОГОВОР  N  ________________</w:t>
      </w:r>
    </w:p>
    <w:p w:rsidR="00B27B6F" w:rsidRPr="001B021A" w:rsidRDefault="00B27B6F" w:rsidP="00B27B6F">
      <w:pPr>
        <w:spacing w:before="326"/>
        <w:jc w:val="center"/>
        <w:rPr>
          <w:rFonts w:ascii="Times New Roman" w:hAnsi="Times New Roman"/>
          <w:sz w:val="24"/>
          <w:szCs w:val="24"/>
        </w:rPr>
      </w:pPr>
      <w:r w:rsidRPr="001B021A">
        <w:rPr>
          <w:rFonts w:ascii="Times New Roman" w:hAnsi="Times New Roman"/>
          <w:sz w:val="24"/>
          <w:szCs w:val="24"/>
        </w:rPr>
        <w:t>г. Москва</w:t>
      </w:r>
      <w:r w:rsidRPr="001B021A">
        <w:rPr>
          <w:rFonts w:ascii="Times New Roman" w:hAnsi="Times New Roman"/>
          <w:sz w:val="24"/>
          <w:szCs w:val="24"/>
        </w:rPr>
        <w:tab/>
      </w:r>
      <w:r w:rsidRPr="001B021A">
        <w:rPr>
          <w:rFonts w:ascii="Times New Roman" w:hAnsi="Times New Roman"/>
          <w:sz w:val="24"/>
          <w:szCs w:val="24"/>
        </w:rPr>
        <w:tab/>
      </w:r>
      <w:r w:rsidRPr="001B021A">
        <w:rPr>
          <w:rFonts w:ascii="Times New Roman" w:hAnsi="Times New Roman"/>
          <w:sz w:val="24"/>
          <w:szCs w:val="24"/>
        </w:rPr>
        <w:tab/>
      </w:r>
      <w:r w:rsidRPr="001B021A">
        <w:rPr>
          <w:rFonts w:ascii="Times New Roman" w:hAnsi="Times New Roman"/>
          <w:sz w:val="24"/>
          <w:szCs w:val="24"/>
        </w:rPr>
        <w:tab/>
      </w:r>
      <w:r w:rsidRPr="001B021A">
        <w:rPr>
          <w:rFonts w:ascii="Times New Roman" w:hAnsi="Times New Roman"/>
          <w:sz w:val="24"/>
          <w:szCs w:val="24"/>
        </w:rPr>
        <w:tab/>
      </w:r>
      <w:r w:rsidRPr="001B021A">
        <w:rPr>
          <w:rFonts w:ascii="Times New Roman" w:hAnsi="Times New Roman"/>
          <w:sz w:val="24"/>
          <w:szCs w:val="24"/>
        </w:rPr>
        <w:tab/>
      </w:r>
      <w:r w:rsidRPr="001B021A">
        <w:rPr>
          <w:rFonts w:ascii="Times New Roman" w:hAnsi="Times New Roman"/>
          <w:sz w:val="24"/>
          <w:szCs w:val="24"/>
        </w:rPr>
        <w:tab/>
      </w:r>
      <w:r w:rsidRPr="001B021A">
        <w:rPr>
          <w:rFonts w:ascii="Times New Roman" w:hAnsi="Times New Roman"/>
          <w:sz w:val="24"/>
          <w:szCs w:val="24"/>
        </w:rPr>
        <w:tab/>
        <w:t>«____» ____________202_г.</w:t>
      </w:r>
    </w:p>
    <w:p w:rsidR="00B27B6F" w:rsidRPr="001B021A" w:rsidRDefault="00B27B6F" w:rsidP="00B27B6F">
      <w:pPr>
        <w:spacing w:before="297"/>
        <w:jc w:val="both"/>
        <w:rPr>
          <w:rFonts w:ascii="Times New Roman" w:hAnsi="Times New Roman"/>
          <w:sz w:val="24"/>
          <w:szCs w:val="24"/>
        </w:rPr>
      </w:pPr>
      <w:r w:rsidRPr="001B021A">
        <w:rPr>
          <w:rFonts w:ascii="Times New Roman" w:hAnsi="Times New Roman"/>
          <w:sz w:val="24"/>
          <w:szCs w:val="24"/>
        </w:rPr>
        <w:t xml:space="preserve">Общество с ограниченной ответственностью «Инвестиционная компания «Титульный Брокер» (ООО «ИК «Титульный Брокер»), именуемый в дальнейшем Депозитарий, имеющее лицензию профессионального участника рынка ценных бумаг на осуществление депозитарной деятельности N ____________________ от «____» __________ 2021 года, в лице ____________________________________________________________________________________действующего на основании _________________________________________, с одной стороны, и </w:t>
      </w:r>
    </w:p>
    <w:p w:rsidR="00B27B6F" w:rsidRPr="001B021A" w:rsidRDefault="00B27B6F" w:rsidP="00B27B6F">
      <w:pPr>
        <w:spacing w:before="9"/>
        <w:jc w:val="both"/>
        <w:rPr>
          <w:rFonts w:ascii="Times New Roman" w:hAnsi="Times New Roman"/>
          <w:sz w:val="24"/>
          <w:szCs w:val="24"/>
        </w:rPr>
      </w:pPr>
      <w:r w:rsidRPr="001B021A">
        <w:rPr>
          <w:rFonts w:ascii="Times New Roman" w:hAnsi="Times New Roman"/>
          <w:sz w:val="24"/>
          <w:szCs w:val="24"/>
        </w:rPr>
        <w:t xml:space="preserve">имеющий лицензию профессионального участника рынка ценных бумаг на осуществление депозитарной деятельности N _____________от  ________именуемое в дальнейшем Депонент, в лице _______________________________________ действующего на основании __________________________________________________________________________, с другой </w:t>
      </w:r>
    </w:p>
    <w:p w:rsidR="00B27B6F" w:rsidRPr="001B021A" w:rsidRDefault="00B27B6F" w:rsidP="00B27B6F">
      <w:pPr>
        <w:jc w:val="both"/>
        <w:rPr>
          <w:rFonts w:ascii="Times New Roman" w:hAnsi="Times New Roman"/>
          <w:sz w:val="24"/>
          <w:szCs w:val="24"/>
        </w:rPr>
      </w:pPr>
      <w:r w:rsidRPr="001B021A">
        <w:rPr>
          <w:rFonts w:ascii="Times New Roman" w:hAnsi="Times New Roman"/>
          <w:sz w:val="24"/>
          <w:szCs w:val="24"/>
        </w:rPr>
        <w:t xml:space="preserve">стороны, совместно именуемые Стороны, заключили настоящий </w:t>
      </w:r>
      <w:proofErr w:type="spellStart"/>
      <w:r w:rsidRPr="001B021A">
        <w:rPr>
          <w:rFonts w:ascii="Times New Roman" w:hAnsi="Times New Roman"/>
          <w:sz w:val="24"/>
          <w:szCs w:val="24"/>
        </w:rPr>
        <w:t>Междепозитарный</w:t>
      </w:r>
      <w:proofErr w:type="spellEnd"/>
      <w:r w:rsidRPr="001B021A">
        <w:rPr>
          <w:rFonts w:ascii="Times New Roman" w:hAnsi="Times New Roman"/>
          <w:sz w:val="24"/>
          <w:szCs w:val="24"/>
        </w:rPr>
        <w:t xml:space="preserve"> договор о нижеследующем: </w:t>
      </w:r>
    </w:p>
    <w:p w:rsidR="00B27B6F" w:rsidRPr="001B021A" w:rsidRDefault="00B27B6F" w:rsidP="00B27B6F">
      <w:pPr>
        <w:numPr>
          <w:ilvl w:val="0"/>
          <w:numId w:val="12"/>
        </w:numPr>
        <w:autoSpaceDE w:val="0"/>
        <w:autoSpaceDN w:val="0"/>
        <w:adjustRightInd w:val="0"/>
        <w:spacing w:before="523"/>
        <w:jc w:val="both"/>
        <w:rPr>
          <w:rFonts w:ascii="Times New Roman" w:hAnsi="Times New Roman"/>
          <w:b/>
          <w:bCs/>
          <w:sz w:val="24"/>
          <w:szCs w:val="24"/>
        </w:rPr>
      </w:pPr>
      <w:r w:rsidRPr="001B021A">
        <w:rPr>
          <w:rFonts w:ascii="Times New Roman" w:hAnsi="Times New Roman"/>
          <w:b/>
          <w:bCs/>
          <w:sz w:val="24"/>
          <w:szCs w:val="24"/>
        </w:rPr>
        <w:t xml:space="preserve">Предмет Договора </w:t>
      </w:r>
    </w:p>
    <w:p w:rsidR="00B27B6F" w:rsidRPr="001B021A" w:rsidRDefault="00B27B6F" w:rsidP="00B27B6F">
      <w:pPr>
        <w:pStyle w:val="Iauiue3"/>
        <w:spacing w:before="240"/>
        <w:jc w:val="both"/>
        <w:rPr>
          <w:sz w:val="24"/>
          <w:szCs w:val="24"/>
          <w:lang w:val="ru-RU"/>
        </w:rPr>
      </w:pPr>
      <w:r w:rsidRPr="001B021A">
        <w:rPr>
          <w:sz w:val="24"/>
          <w:szCs w:val="24"/>
          <w:lang w:val="ru-RU"/>
        </w:rPr>
        <w:t xml:space="preserve">1.1. Настоящий </w:t>
      </w:r>
      <w:proofErr w:type="spellStart"/>
      <w:r w:rsidRPr="001B021A">
        <w:rPr>
          <w:sz w:val="24"/>
          <w:szCs w:val="24"/>
          <w:lang w:val="ru-RU"/>
        </w:rPr>
        <w:t>Междепозитарный</w:t>
      </w:r>
      <w:proofErr w:type="spellEnd"/>
      <w:r w:rsidRPr="001B021A">
        <w:rPr>
          <w:sz w:val="24"/>
          <w:szCs w:val="24"/>
          <w:lang w:val="ru-RU"/>
        </w:rPr>
        <w:t xml:space="preserve"> договор (далее по тексту – Договор, </w:t>
      </w:r>
      <w:proofErr w:type="spellStart"/>
      <w:r w:rsidRPr="001B021A">
        <w:rPr>
          <w:sz w:val="24"/>
          <w:szCs w:val="24"/>
          <w:lang w:val="ru-RU"/>
        </w:rPr>
        <w:t>Междепозитарный</w:t>
      </w:r>
      <w:proofErr w:type="spellEnd"/>
      <w:r w:rsidRPr="001B021A">
        <w:rPr>
          <w:sz w:val="24"/>
          <w:szCs w:val="24"/>
          <w:lang w:val="ru-RU"/>
        </w:rPr>
        <w:t xml:space="preserve"> договор) является стандартной формой договора присоединения и заключается между юридическим лицом, имеющим лицензию профессионального участника рынка ценных бумаг на осуществление депозитарной деятельности, с которым настоящий Договор будет заключен, далее именуемому «Депозитарий-Депонент»</w:t>
      </w:r>
      <w:r>
        <w:rPr>
          <w:sz w:val="24"/>
          <w:szCs w:val="24"/>
          <w:lang w:val="ru-RU"/>
        </w:rPr>
        <w:t xml:space="preserve"> </w:t>
      </w:r>
      <w:r w:rsidRPr="001B021A">
        <w:rPr>
          <w:sz w:val="24"/>
          <w:szCs w:val="24"/>
          <w:lang w:val="ru-RU"/>
        </w:rPr>
        <w:t>и Депозитарием.</w:t>
      </w:r>
    </w:p>
    <w:p w:rsidR="00B27B6F" w:rsidRPr="001B021A" w:rsidRDefault="00B27B6F" w:rsidP="00B27B6F">
      <w:pPr>
        <w:spacing w:before="268"/>
        <w:jc w:val="both"/>
        <w:rPr>
          <w:rFonts w:ascii="Times New Roman" w:hAnsi="Times New Roman"/>
          <w:sz w:val="24"/>
          <w:szCs w:val="24"/>
        </w:rPr>
      </w:pPr>
      <w:r w:rsidRPr="001B021A">
        <w:rPr>
          <w:rFonts w:ascii="Times New Roman" w:hAnsi="Times New Roman"/>
          <w:sz w:val="24"/>
          <w:szCs w:val="24"/>
        </w:rPr>
        <w:t xml:space="preserve">1.2. Предметом настоящего Договора является предоставление Депозитарию-Депоненту услуг по хранению сертификатов ценных бумаг и/или учету прав на ценные бумаги, учитываемые на счетах депо депонентов Депозитария-Депонента, путем открытия и ведения Депозитарием счета депо Депозитария-Депонента (далее – «счет депо», а также осуществления операций по указанному счету депо. В случае, если ценные бумаги выпущены в документарной форме, Депозитарий может оказывать Депозитарию-Депоненту услуги по хранению сертификатов ценных бумаг и учету прав на ценные бумаги как самостоятельно, так и посредством передачи сертификатов ценных бумаг третьему лицу. Для целей настоящего Договора в дальнейшем под «ценными бумагами» понимаются ценные бумаги, которые в соответствии с настоящим Договором переданы Депозитарием-Депонентом в Депозитарий для хранения и/или учета прав. </w:t>
      </w:r>
    </w:p>
    <w:p w:rsidR="00B27B6F" w:rsidRPr="001B021A" w:rsidRDefault="00B27B6F" w:rsidP="00B27B6F">
      <w:pPr>
        <w:spacing w:before="268"/>
        <w:jc w:val="both"/>
        <w:rPr>
          <w:rFonts w:ascii="Times New Roman" w:hAnsi="Times New Roman"/>
          <w:sz w:val="24"/>
          <w:szCs w:val="24"/>
        </w:rPr>
      </w:pPr>
      <w:r w:rsidRPr="001B021A">
        <w:rPr>
          <w:rFonts w:ascii="Times New Roman" w:hAnsi="Times New Roman"/>
          <w:sz w:val="24"/>
          <w:szCs w:val="24"/>
        </w:rPr>
        <w:t xml:space="preserve">1.3. Депозитарий ведет совокупный учет прав на ценные бумаги, соответственно учитываемых на счетах депо Депозитарием-Депонентом, без разбивки по депонентам Депозитария-Депонента, с которыми у Депозитария-Депонента заключены соответствующие депозитарные договоры (далее – «клиенты»). </w:t>
      </w:r>
    </w:p>
    <w:p w:rsidR="00B27B6F" w:rsidRPr="001B021A" w:rsidRDefault="00B27B6F" w:rsidP="00B27B6F">
      <w:pPr>
        <w:spacing w:before="268"/>
        <w:jc w:val="both"/>
        <w:rPr>
          <w:rFonts w:ascii="Times New Roman" w:hAnsi="Times New Roman"/>
          <w:sz w:val="24"/>
          <w:szCs w:val="24"/>
        </w:rPr>
      </w:pPr>
      <w:r w:rsidRPr="001B021A">
        <w:rPr>
          <w:rFonts w:ascii="Times New Roman" w:hAnsi="Times New Roman"/>
          <w:sz w:val="24"/>
          <w:szCs w:val="24"/>
        </w:rPr>
        <w:t xml:space="preserve">1.4. На ценные бумаги Депозитария-Депонента не может быть обращено взыскание по обязательствам Депозитария. К Депозитарию не переходит право собственности или иное вещное право на ценные бумаги. </w:t>
      </w:r>
    </w:p>
    <w:p w:rsidR="00B27B6F" w:rsidRPr="001B021A" w:rsidRDefault="00B27B6F" w:rsidP="00B27B6F">
      <w:pPr>
        <w:spacing w:before="268"/>
        <w:jc w:val="both"/>
        <w:rPr>
          <w:rFonts w:ascii="Times New Roman" w:hAnsi="Times New Roman"/>
          <w:sz w:val="24"/>
          <w:szCs w:val="24"/>
        </w:rPr>
      </w:pPr>
      <w:r w:rsidRPr="001B021A">
        <w:rPr>
          <w:rFonts w:ascii="Times New Roman" w:hAnsi="Times New Roman"/>
          <w:sz w:val="24"/>
          <w:szCs w:val="24"/>
        </w:rPr>
        <w:lastRenderedPageBreak/>
        <w:t>1.5. Депозитарий оказывает Депозитарию-Депоненту в порядке и на условиях, установленных настоящим Договором, услуги, содействующие реализации Депозитарием-Депонентом прав по ценным бумагам.</w:t>
      </w:r>
    </w:p>
    <w:p w:rsidR="00B27B6F" w:rsidRPr="001B021A" w:rsidRDefault="00B27B6F" w:rsidP="00B27B6F">
      <w:pPr>
        <w:spacing w:before="268"/>
        <w:jc w:val="both"/>
        <w:rPr>
          <w:rFonts w:ascii="Times New Roman" w:hAnsi="Times New Roman"/>
          <w:sz w:val="24"/>
          <w:szCs w:val="24"/>
        </w:rPr>
      </w:pPr>
      <w:r w:rsidRPr="001B021A">
        <w:rPr>
          <w:rFonts w:ascii="Times New Roman" w:hAnsi="Times New Roman"/>
          <w:sz w:val="24"/>
          <w:szCs w:val="24"/>
        </w:rPr>
        <w:t xml:space="preserve">1.6. Услуги по настоящему Договору предоставляются по эмиссионным и </w:t>
      </w:r>
      <w:proofErr w:type="spellStart"/>
      <w:r w:rsidRPr="001B021A">
        <w:rPr>
          <w:rFonts w:ascii="Times New Roman" w:hAnsi="Times New Roman"/>
          <w:sz w:val="24"/>
          <w:szCs w:val="24"/>
        </w:rPr>
        <w:t>неэмиссионным</w:t>
      </w:r>
      <w:proofErr w:type="spellEnd"/>
      <w:r w:rsidRPr="001B021A">
        <w:rPr>
          <w:rFonts w:ascii="Times New Roman" w:hAnsi="Times New Roman"/>
          <w:sz w:val="24"/>
          <w:szCs w:val="24"/>
        </w:rPr>
        <w:t xml:space="preserve"> ценным бумагам, учитываемых на счетах депо клиентов Депозитария-Депонента.</w:t>
      </w:r>
    </w:p>
    <w:p w:rsidR="00B27B6F" w:rsidRPr="001B021A" w:rsidRDefault="00B27B6F" w:rsidP="00B27B6F">
      <w:pPr>
        <w:spacing w:before="523"/>
        <w:jc w:val="both"/>
        <w:rPr>
          <w:rFonts w:ascii="Times New Roman" w:hAnsi="Times New Roman"/>
          <w:b/>
          <w:bCs/>
          <w:sz w:val="24"/>
          <w:szCs w:val="24"/>
        </w:rPr>
      </w:pPr>
      <w:r w:rsidRPr="001B021A">
        <w:rPr>
          <w:rFonts w:ascii="Times New Roman" w:hAnsi="Times New Roman"/>
          <w:b/>
          <w:bCs/>
          <w:sz w:val="24"/>
          <w:szCs w:val="24"/>
        </w:rPr>
        <w:t xml:space="preserve">2. Порядок и условия оказания услуг </w:t>
      </w:r>
    </w:p>
    <w:p w:rsidR="00B27B6F" w:rsidRPr="001B021A" w:rsidRDefault="00B27B6F" w:rsidP="00B27B6F">
      <w:pPr>
        <w:spacing w:before="273"/>
        <w:jc w:val="both"/>
        <w:rPr>
          <w:rFonts w:ascii="Times New Roman" w:hAnsi="Times New Roman"/>
          <w:sz w:val="24"/>
          <w:szCs w:val="24"/>
        </w:rPr>
      </w:pPr>
      <w:r w:rsidRPr="001B021A">
        <w:rPr>
          <w:rFonts w:ascii="Times New Roman" w:hAnsi="Times New Roman"/>
          <w:sz w:val="24"/>
          <w:szCs w:val="24"/>
        </w:rPr>
        <w:t xml:space="preserve">2.1. Обслуживание Депонента производится в порядке и на условиях, определенных в документе "Условия осуществления депозитарной деятельности ООО «ИК «Титульный Брокер», являющимся неотъемлемой частью настоящего Договора и именуемом в дальнейшем Условия. </w:t>
      </w:r>
    </w:p>
    <w:p w:rsidR="00B27B6F" w:rsidRPr="001B021A" w:rsidRDefault="00B27B6F" w:rsidP="00B27B6F">
      <w:pPr>
        <w:spacing w:before="9"/>
        <w:jc w:val="both"/>
        <w:rPr>
          <w:rFonts w:ascii="Times New Roman" w:hAnsi="Times New Roman"/>
          <w:sz w:val="24"/>
          <w:szCs w:val="24"/>
        </w:rPr>
      </w:pPr>
      <w:r w:rsidRPr="001B021A">
        <w:rPr>
          <w:rFonts w:ascii="Times New Roman" w:hAnsi="Times New Roman"/>
          <w:sz w:val="24"/>
          <w:szCs w:val="24"/>
        </w:rPr>
        <w:t xml:space="preserve">2.2. Депозитарий оказывает по настоящему Договору услуги Депоненту в отношении ценных бумаг, не принадлежащих Депоненту, но права на которые учитываются и удостоверяются Депонентом для других лиц, которые именуются в дальнейшем Клиенты. </w:t>
      </w:r>
    </w:p>
    <w:p w:rsidR="00B27B6F" w:rsidRPr="001B021A" w:rsidRDefault="00B27B6F" w:rsidP="00B27B6F">
      <w:pPr>
        <w:spacing w:before="9"/>
        <w:jc w:val="both"/>
        <w:rPr>
          <w:rFonts w:ascii="Times New Roman" w:hAnsi="Times New Roman"/>
          <w:sz w:val="24"/>
          <w:szCs w:val="24"/>
        </w:rPr>
      </w:pPr>
      <w:r w:rsidRPr="001B021A">
        <w:rPr>
          <w:rFonts w:ascii="Times New Roman" w:hAnsi="Times New Roman"/>
          <w:sz w:val="24"/>
          <w:szCs w:val="24"/>
        </w:rPr>
        <w:t xml:space="preserve">Указанные ценные бумаги именуются в дальнейшем Ценные Бумаги. </w:t>
      </w:r>
    </w:p>
    <w:p w:rsidR="00B27B6F" w:rsidRPr="001B021A" w:rsidRDefault="00B27B6F" w:rsidP="00B27B6F">
      <w:pPr>
        <w:spacing w:before="9"/>
        <w:jc w:val="both"/>
        <w:rPr>
          <w:rFonts w:ascii="Times New Roman" w:hAnsi="Times New Roman"/>
          <w:sz w:val="24"/>
          <w:szCs w:val="24"/>
        </w:rPr>
      </w:pPr>
      <w:r w:rsidRPr="001B021A">
        <w:rPr>
          <w:rFonts w:ascii="Times New Roman" w:hAnsi="Times New Roman"/>
          <w:sz w:val="24"/>
          <w:szCs w:val="24"/>
        </w:rPr>
        <w:t xml:space="preserve">2.3. При оказании услуг в рамках настоящего Договора Депозитарий ведет учет Ценных Бумаг Депонента без разбивки по конкретным Клиентам. </w:t>
      </w:r>
    </w:p>
    <w:p w:rsidR="00B27B6F" w:rsidRPr="001B021A" w:rsidRDefault="00B27B6F" w:rsidP="00B27B6F">
      <w:pPr>
        <w:spacing w:before="4"/>
        <w:jc w:val="both"/>
        <w:rPr>
          <w:rFonts w:ascii="Times New Roman" w:hAnsi="Times New Roman"/>
          <w:sz w:val="24"/>
          <w:szCs w:val="24"/>
        </w:rPr>
      </w:pPr>
      <w:r w:rsidRPr="001B021A">
        <w:rPr>
          <w:rFonts w:ascii="Times New Roman" w:hAnsi="Times New Roman"/>
          <w:sz w:val="24"/>
          <w:szCs w:val="24"/>
        </w:rPr>
        <w:t xml:space="preserve">2.4. Депозитарий выступает в системе ведения реестра номинальным держателем Ценных Бумаг Депонента. Депонент исполняет функции номинального держателя ценных бумаг своих Клиентов в системе учета Депозитария. </w:t>
      </w:r>
    </w:p>
    <w:p w:rsidR="00B27B6F" w:rsidRPr="001B021A" w:rsidRDefault="00B27B6F" w:rsidP="00B27B6F">
      <w:pPr>
        <w:spacing w:before="9"/>
        <w:jc w:val="both"/>
        <w:rPr>
          <w:rFonts w:ascii="Times New Roman" w:hAnsi="Times New Roman"/>
          <w:sz w:val="24"/>
          <w:szCs w:val="24"/>
        </w:rPr>
      </w:pPr>
      <w:r w:rsidRPr="001B021A">
        <w:rPr>
          <w:rFonts w:ascii="Times New Roman" w:hAnsi="Times New Roman"/>
          <w:sz w:val="24"/>
          <w:szCs w:val="24"/>
        </w:rPr>
        <w:t xml:space="preserve">2.5. Депозитарий получает от имени Депонента доходы по Ценным Бумагам, за исключением случаев, когда Депонент предоставляет Депозитарию письменное распоряжение не получать по указанным в этом распоряжении Ценным Бумагам причитающиеся Депоненту или Клиентам Депонента доходы. Депозитарий перечисляет Депоненту полученные доходы по реквизитам, указанным в Анкете депонента. </w:t>
      </w:r>
    </w:p>
    <w:p w:rsidR="00B27B6F" w:rsidRPr="001B021A" w:rsidRDefault="00B27B6F" w:rsidP="00B27B6F">
      <w:pPr>
        <w:jc w:val="both"/>
        <w:rPr>
          <w:rFonts w:ascii="Times New Roman" w:hAnsi="Times New Roman"/>
          <w:sz w:val="24"/>
          <w:szCs w:val="24"/>
        </w:rPr>
      </w:pPr>
    </w:p>
    <w:p w:rsidR="00B27B6F" w:rsidRPr="001B021A" w:rsidRDefault="00B27B6F" w:rsidP="00B27B6F">
      <w:pPr>
        <w:jc w:val="both"/>
        <w:rPr>
          <w:rFonts w:ascii="Times New Roman" w:hAnsi="Times New Roman"/>
          <w:sz w:val="24"/>
          <w:szCs w:val="24"/>
        </w:rPr>
      </w:pPr>
      <w:r w:rsidRPr="001B021A">
        <w:rPr>
          <w:rFonts w:ascii="Times New Roman" w:hAnsi="Times New Roman"/>
          <w:sz w:val="24"/>
          <w:szCs w:val="24"/>
        </w:rPr>
        <w:t xml:space="preserve">2.6. Депозитарий осуществляет обслуживание Депонента на основании поручений, распоряжений, запросов Депонента или уполномоченных им лиц. </w:t>
      </w:r>
    </w:p>
    <w:p w:rsidR="00B27B6F" w:rsidRPr="001B021A" w:rsidRDefault="00B27B6F" w:rsidP="00B27B6F">
      <w:pPr>
        <w:spacing w:before="326"/>
        <w:jc w:val="both"/>
        <w:rPr>
          <w:rFonts w:ascii="Times New Roman" w:hAnsi="Times New Roman"/>
          <w:sz w:val="24"/>
          <w:szCs w:val="24"/>
        </w:rPr>
      </w:pPr>
      <w:r w:rsidRPr="001B021A">
        <w:rPr>
          <w:rFonts w:ascii="Times New Roman" w:hAnsi="Times New Roman"/>
          <w:sz w:val="24"/>
          <w:szCs w:val="24"/>
        </w:rPr>
        <w:t xml:space="preserve">Указанные поручения, распоряжения, запросы передаются Депонентом в Депозитарий способами, определенными Депонентом в анкете, и в порядке, определенном Условиями для данного способа передачи. </w:t>
      </w:r>
    </w:p>
    <w:p w:rsidR="00B27B6F" w:rsidRPr="001B021A" w:rsidRDefault="00B27B6F" w:rsidP="00B27B6F">
      <w:pPr>
        <w:spacing w:before="28"/>
        <w:jc w:val="both"/>
        <w:rPr>
          <w:rFonts w:ascii="Times New Roman" w:hAnsi="Times New Roman"/>
          <w:sz w:val="24"/>
          <w:szCs w:val="24"/>
        </w:rPr>
      </w:pPr>
      <w:r w:rsidRPr="001B021A">
        <w:rPr>
          <w:rFonts w:ascii="Times New Roman" w:hAnsi="Times New Roman"/>
          <w:sz w:val="24"/>
          <w:szCs w:val="24"/>
        </w:rPr>
        <w:t>Депозитарий исполняет поручения Депонента в порядке и в сроки, определяемые Условиями.</w:t>
      </w:r>
    </w:p>
    <w:p w:rsidR="00B27B6F" w:rsidRPr="001B021A" w:rsidRDefault="00B27B6F" w:rsidP="00B27B6F">
      <w:pPr>
        <w:spacing w:before="28"/>
        <w:jc w:val="both"/>
        <w:rPr>
          <w:rFonts w:ascii="Times New Roman" w:hAnsi="Times New Roman"/>
          <w:sz w:val="24"/>
          <w:szCs w:val="24"/>
        </w:rPr>
      </w:pPr>
      <w:r w:rsidRPr="001B021A">
        <w:rPr>
          <w:rFonts w:ascii="Times New Roman" w:hAnsi="Times New Roman"/>
          <w:sz w:val="24"/>
          <w:szCs w:val="24"/>
        </w:rPr>
        <w:t xml:space="preserve">Поручения, касающиеся Ценных Бумаг Клиентов, должны иметь в качестве основания поручения Клиентов. </w:t>
      </w:r>
    </w:p>
    <w:p w:rsidR="00B27B6F" w:rsidRPr="001B021A" w:rsidRDefault="00B27B6F" w:rsidP="00B27B6F">
      <w:pPr>
        <w:spacing w:before="24"/>
        <w:jc w:val="both"/>
        <w:rPr>
          <w:rFonts w:ascii="Times New Roman" w:hAnsi="Times New Roman"/>
          <w:sz w:val="24"/>
          <w:szCs w:val="24"/>
        </w:rPr>
      </w:pPr>
      <w:r w:rsidRPr="001B021A">
        <w:rPr>
          <w:rFonts w:ascii="Times New Roman" w:hAnsi="Times New Roman"/>
          <w:sz w:val="24"/>
          <w:szCs w:val="24"/>
        </w:rPr>
        <w:t xml:space="preserve">2.7. Депозитарий предоставляет Депоненту отчеты о состоянии его счета (счетов) депо и проведенных операциях в порядке, определенном Условиями. Отчеты предоставляются способами, определенными Депонентом в анкете, и в порядке, определенном Условиями для данного способа передачи. </w:t>
      </w:r>
    </w:p>
    <w:p w:rsidR="00B27B6F" w:rsidRPr="001B021A" w:rsidRDefault="00B27B6F" w:rsidP="00B27B6F">
      <w:pPr>
        <w:spacing w:before="14"/>
        <w:jc w:val="both"/>
        <w:rPr>
          <w:rFonts w:ascii="Times New Roman" w:hAnsi="Times New Roman"/>
          <w:sz w:val="24"/>
          <w:szCs w:val="24"/>
        </w:rPr>
      </w:pPr>
      <w:r w:rsidRPr="001B021A">
        <w:rPr>
          <w:rFonts w:ascii="Times New Roman" w:hAnsi="Times New Roman"/>
          <w:sz w:val="24"/>
          <w:szCs w:val="24"/>
        </w:rPr>
        <w:t>2.8. Депозитарий и Депонент производят сверку состояния счета(</w:t>
      </w:r>
      <w:proofErr w:type="spellStart"/>
      <w:r w:rsidRPr="001B021A">
        <w:rPr>
          <w:rFonts w:ascii="Times New Roman" w:hAnsi="Times New Roman"/>
          <w:sz w:val="24"/>
          <w:szCs w:val="24"/>
        </w:rPr>
        <w:t>ов</w:t>
      </w:r>
      <w:proofErr w:type="spellEnd"/>
      <w:r w:rsidRPr="001B021A">
        <w:rPr>
          <w:rFonts w:ascii="Times New Roman" w:hAnsi="Times New Roman"/>
          <w:sz w:val="24"/>
          <w:szCs w:val="24"/>
        </w:rPr>
        <w:t xml:space="preserve">) депо Депонента в порядке, определенном в Условиях. Текущая сверка производится при предоставлении Депоненту выписки о состоянии счета депо. Внеочередная сверка может быть проведена по инициативе Депонента или Депозитария в случае обнаружения ими неполноты или противоречивости своих учетных данных. </w:t>
      </w:r>
    </w:p>
    <w:p w:rsidR="00B27B6F" w:rsidRPr="001B021A" w:rsidRDefault="00B27B6F" w:rsidP="00B27B6F">
      <w:pPr>
        <w:spacing w:before="14"/>
        <w:jc w:val="both"/>
        <w:rPr>
          <w:rFonts w:ascii="Times New Roman" w:hAnsi="Times New Roman"/>
          <w:sz w:val="24"/>
          <w:szCs w:val="24"/>
        </w:rPr>
      </w:pPr>
      <w:r w:rsidRPr="001B021A">
        <w:rPr>
          <w:rFonts w:ascii="Times New Roman" w:hAnsi="Times New Roman"/>
          <w:sz w:val="24"/>
          <w:szCs w:val="24"/>
        </w:rPr>
        <w:t xml:space="preserve">2.9. Оказание Депоненту услуг по перерегистрации Ценных Бумаг в реестрах владельцев именных ценных бумаг, связанных с обслуживанием счета номинального держания Депозитария, осуществляется в соответствии с Условиями. </w:t>
      </w:r>
    </w:p>
    <w:p w:rsidR="00B27B6F" w:rsidRPr="001B021A" w:rsidRDefault="00B27B6F" w:rsidP="00B27B6F">
      <w:pPr>
        <w:spacing w:before="14"/>
        <w:jc w:val="both"/>
        <w:rPr>
          <w:rFonts w:ascii="Times New Roman" w:hAnsi="Times New Roman"/>
          <w:sz w:val="24"/>
          <w:szCs w:val="24"/>
        </w:rPr>
      </w:pPr>
      <w:r w:rsidRPr="001B021A">
        <w:rPr>
          <w:rFonts w:ascii="Times New Roman" w:hAnsi="Times New Roman"/>
          <w:sz w:val="24"/>
          <w:szCs w:val="24"/>
        </w:rPr>
        <w:lastRenderedPageBreak/>
        <w:t xml:space="preserve">2.10. Оказание Депоненту дополнительных услуг, не оговоренных в Условиях, а также оказание услуг в порядке и на условиях, отличающихся от оговоренных в Условиях, осуществляется на основании отдельных соглашений между Депозитарием и Депонентом. </w:t>
      </w:r>
    </w:p>
    <w:p w:rsidR="00B27B6F" w:rsidRPr="001B021A" w:rsidRDefault="00B27B6F" w:rsidP="00B27B6F">
      <w:pPr>
        <w:spacing w:before="120"/>
        <w:jc w:val="both"/>
        <w:rPr>
          <w:rFonts w:ascii="Times New Roman" w:hAnsi="Times New Roman"/>
          <w:b/>
          <w:bCs/>
          <w:sz w:val="24"/>
          <w:szCs w:val="24"/>
        </w:rPr>
      </w:pPr>
      <w:r w:rsidRPr="001B021A">
        <w:rPr>
          <w:rFonts w:ascii="Times New Roman" w:hAnsi="Times New Roman"/>
          <w:b/>
          <w:bCs/>
          <w:sz w:val="24"/>
          <w:szCs w:val="24"/>
        </w:rPr>
        <w:t xml:space="preserve">3. Права и обязанности Сторон </w:t>
      </w:r>
    </w:p>
    <w:p w:rsidR="00B27B6F" w:rsidRPr="001B021A" w:rsidRDefault="00B27B6F" w:rsidP="00B27B6F">
      <w:pPr>
        <w:spacing w:before="120"/>
        <w:jc w:val="both"/>
        <w:rPr>
          <w:rFonts w:ascii="Times New Roman" w:hAnsi="Times New Roman"/>
          <w:sz w:val="24"/>
          <w:szCs w:val="24"/>
        </w:rPr>
      </w:pPr>
      <w:r w:rsidRPr="001B021A">
        <w:rPr>
          <w:rFonts w:ascii="Times New Roman" w:hAnsi="Times New Roman"/>
          <w:sz w:val="24"/>
          <w:szCs w:val="24"/>
        </w:rPr>
        <w:t>3.1. Стороны обязуются соблюдать положения настоящего Договора и Условий.</w:t>
      </w:r>
    </w:p>
    <w:p w:rsidR="00B27B6F" w:rsidRPr="001B021A" w:rsidRDefault="00B27B6F" w:rsidP="00B27B6F">
      <w:pPr>
        <w:spacing w:before="120"/>
        <w:jc w:val="both"/>
        <w:rPr>
          <w:rFonts w:ascii="Times New Roman" w:hAnsi="Times New Roman"/>
          <w:sz w:val="24"/>
          <w:szCs w:val="24"/>
        </w:rPr>
      </w:pPr>
      <w:r w:rsidRPr="001B021A">
        <w:rPr>
          <w:rFonts w:ascii="Times New Roman" w:hAnsi="Times New Roman"/>
          <w:sz w:val="24"/>
          <w:szCs w:val="24"/>
        </w:rPr>
        <w:t xml:space="preserve">3.2. Депозитарий обязан: </w:t>
      </w:r>
    </w:p>
    <w:p w:rsidR="00B27B6F" w:rsidRPr="001B021A" w:rsidRDefault="00B27B6F" w:rsidP="00B27B6F">
      <w:pPr>
        <w:spacing w:before="9"/>
        <w:jc w:val="both"/>
        <w:rPr>
          <w:rFonts w:ascii="Times New Roman" w:hAnsi="Times New Roman"/>
          <w:sz w:val="24"/>
          <w:szCs w:val="24"/>
        </w:rPr>
      </w:pPr>
      <w:r w:rsidRPr="001B021A">
        <w:rPr>
          <w:rFonts w:ascii="Times New Roman" w:hAnsi="Times New Roman"/>
          <w:sz w:val="24"/>
          <w:szCs w:val="24"/>
        </w:rPr>
        <w:t xml:space="preserve">3.2.1. Открыть Депоненту в соответствии с Условиями счета депо и вести на них учет Ценных Бумаг. Открытие Депоненту счета депо не влечет за собой обязанности Депонента немедленного депонирования каких-либо ценных бумаг. </w:t>
      </w:r>
    </w:p>
    <w:p w:rsidR="00B27B6F" w:rsidRPr="001B021A" w:rsidRDefault="00B27B6F" w:rsidP="00B27B6F">
      <w:pPr>
        <w:spacing w:before="19"/>
        <w:jc w:val="both"/>
        <w:rPr>
          <w:rFonts w:ascii="Times New Roman" w:hAnsi="Times New Roman"/>
          <w:sz w:val="24"/>
          <w:szCs w:val="24"/>
        </w:rPr>
      </w:pPr>
      <w:r w:rsidRPr="001B021A">
        <w:rPr>
          <w:rFonts w:ascii="Times New Roman" w:hAnsi="Times New Roman"/>
          <w:sz w:val="24"/>
          <w:szCs w:val="24"/>
        </w:rPr>
        <w:t>3.2.2. Принимать от Депонента для учета на его счете(ах) депо Ценные Бумаги в соответствии Условиями.</w:t>
      </w:r>
    </w:p>
    <w:p w:rsidR="00B27B6F" w:rsidRPr="001B021A" w:rsidRDefault="00B27B6F" w:rsidP="00B27B6F">
      <w:pPr>
        <w:spacing w:before="14"/>
        <w:jc w:val="both"/>
        <w:rPr>
          <w:rFonts w:ascii="Times New Roman" w:hAnsi="Times New Roman"/>
          <w:sz w:val="24"/>
          <w:szCs w:val="24"/>
        </w:rPr>
      </w:pPr>
      <w:r w:rsidRPr="001B021A">
        <w:rPr>
          <w:rFonts w:ascii="Times New Roman" w:hAnsi="Times New Roman"/>
          <w:sz w:val="24"/>
          <w:szCs w:val="24"/>
        </w:rPr>
        <w:t xml:space="preserve">Прием Ценных Бумаг для учета на счете(счетах) депо Депонента от третьих лиц может осуществляться только на основании поручения Депонента в соответствии с положениями Условий. </w:t>
      </w:r>
    </w:p>
    <w:p w:rsidR="00B27B6F" w:rsidRPr="001B021A" w:rsidRDefault="00B27B6F" w:rsidP="00B27B6F">
      <w:pPr>
        <w:spacing w:before="14"/>
        <w:jc w:val="both"/>
        <w:rPr>
          <w:rFonts w:ascii="Times New Roman" w:hAnsi="Times New Roman"/>
          <w:sz w:val="24"/>
          <w:szCs w:val="24"/>
        </w:rPr>
      </w:pPr>
      <w:r w:rsidRPr="001B021A">
        <w:rPr>
          <w:rFonts w:ascii="Times New Roman" w:hAnsi="Times New Roman"/>
          <w:sz w:val="24"/>
          <w:szCs w:val="24"/>
        </w:rPr>
        <w:t xml:space="preserve">3.2.3. Осуществлять хранение сертификатов Ценных Бумаг Депонента в соответствии с типом хранения (открытое, закрытое, маркированное), указанным в поручении Депонента в соответствии с Условиями. </w:t>
      </w:r>
    </w:p>
    <w:p w:rsidR="00B27B6F" w:rsidRPr="001B021A" w:rsidRDefault="00B27B6F" w:rsidP="00B27B6F">
      <w:pPr>
        <w:spacing w:before="14"/>
        <w:jc w:val="both"/>
        <w:rPr>
          <w:rFonts w:ascii="Times New Roman" w:hAnsi="Times New Roman"/>
          <w:sz w:val="24"/>
          <w:szCs w:val="24"/>
        </w:rPr>
      </w:pPr>
      <w:r w:rsidRPr="001B021A">
        <w:rPr>
          <w:rFonts w:ascii="Times New Roman" w:hAnsi="Times New Roman"/>
          <w:sz w:val="24"/>
          <w:szCs w:val="24"/>
        </w:rPr>
        <w:t xml:space="preserve">3.2.4. Осуществлять хранение и/или учет прав на ценные бумаги, а также вести учет депозитарных операций с Ценными Бумагами Депонента обособленно от хранения и/или учета прав на ценные бумаги и операций с ценными бумагами других депонентов и собственных ценных бумаг. </w:t>
      </w:r>
    </w:p>
    <w:p w:rsidR="00B27B6F" w:rsidRPr="001B021A" w:rsidRDefault="00B27B6F" w:rsidP="00B27B6F">
      <w:pPr>
        <w:spacing w:before="4"/>
        <w:jc w:val="both"/>
        <w:rPr>
          <w:rFonts w:ascii="Times New Roman" w:hAnsi="Times New Roman"/>
          <w:sz w:val="24"/>
          <w:szCs w:val="24"/>
        </w:rPr>
      </w:pPr>
      <w:r w:rsidRPr="001B021A">
        <w:rPr>
          <w:rFonts w:ascii="Times New Roman" w:hAnsi="Times New Roman"/>
          <w:sz w:val="24"/>
          <w:szCs w:val="24"/>
        </w:rPr>
        <w:t xml:space="preserve">3.2.5. Обеспечивать в порядке и сроки, установленные в Условиях, передачу информации и документов, необходимых для осуществления Депонентом прав по Ценным Бумагам от эмитента и регистратора к Депоненту или от Депонента к регистратору. </w:t>
      </w:r>
    </w:p>
    <w:p w:rsidR="00B27B6F" w:rsidRPr="001B021A" w:rsidRDefault="00B27B6F" w:rsidP="00B27B6F">
      <w:pPr>
        <w:spacing w:before="4"/>
        <w:jc w:val="both"/>
        <w:rPr>
          <w:rFonts w:ascii="Times New Roman" w:hAnsi="Times New Roman"/>
          <w:sz w:val="24"/>
          <w:szCs w:val="24"/>
        </w:rPr>
      </w:pPr>
      <w:r w:rsidRPr="001B021A">
        <w:rPr>
          <w:rFonts w:ascii="Times New Roman" w:hAnsi="Times New Roman"/>
          <w:sz w:val="24"/>
          <w:szCs w:val="24"/>
        </w:rPr>
        <w:t>3.2.6. Обес</w:t>
      </w:r>
      <w:r>
        <w:rPr>
          <w:rFonts w:ascii="Times New Roman" w:hAnsi="Times New Roman"/>
          <w:sz w:val="24"/>
          <w:szCs w:val="24"/>
        </w:rPr>
        <w:t>печить в порядке, установленном</w:t>
      </w:r>
      <w:r w:rsidRPr="001B021A">
        <w:rPr>
          <w:rFonts w:ascii="Times New Roman" w:hAnsi="Times New Roman"/>
          <w:sz w:val="24"/>
          <w:szCs w:val="24"/>
        </w:rPr>
        <w:t xml:space="preserve"> Условиями,  осуществление Депонентом и Клиентами Депонента прав по Ценным Бумагам, в том числе реализацию права голоса на общем собрании акционеров. </w:t>
      </w:r>
    </w:p>
    <w:p w:rsidR="00B27B6F" w:rsidRPr="001B021A" w:rsidRDefault="00B27B6F" w:rsidP="00B27B6F">
      <w:pPr>
        <w:spacing w:before="4"/>
        <w:jc w:val="both"/>
        <w:rPr>
          <w:rFonts w:ascii="Times New Roman" w:hAnsi="Times New Roman"/>
          <w:sz w:val="24"/>
          <w:szCs w:val="24"/>
        </w:rPr>
      </w:pPr>
      <w:r w:rsidRPr="00004362">
        <w:rPr>
          <w:rFonts w:ascii="Times New Roman" w:hAnsi="Times New Roman"/>
          <w:sz w:val="24"/>
          <w:szCs w:val="24"/>
        </w:rPr>
        <w:t xml:space="preserve">3.2.7. </w:t>
      </w:r>
      <w:r w:rsidRPr="001B021A">
        <w:rPr>
          <w:rFonts w:ascii="Times New Roman" w:hAnsi="Times New Roman"/>
          <w:sz w:val="24"/>
          <w:szCs w:val="24"/>
        </w:rPr>
        <w:t xml:space="preserve">Передавать Депоненту информацию о корпоративных событиях эмитентов, касающуюся Ценных Бумаг Депонента при поступлении информации от эмитентов и регистраторов в порядке и сроки, установленные в Условиях. </w:t>
      </w:r>
    </w:p>
    <w:p w:rsidR="00B27B6F" w:rsidRPr="001B021A" w:rsidRDefault="00B27B6F" w:rsidP="00B27B6F">
      <w:pPr>
        <w:spacing w:before="4"/>
        <w:jc w:val="both"/>
        <w:rPr>
          <w:rFonts w:ascii="Times New Roman" w:hAnsi="Times New Roman"/>
          <w:sz w:val="24"/>
          <w:szCs w:val="24"/>
        </w:rPr>
      </w:pPr>
      <w:r w:rsidRPr="001B021A">
        <w:rPr>
          <w:rFonts w:ascii="Times New Roman" w:hAnsi="Times New Roman"/>
          <w:sz w:val="24"/>
          <w:szCs w:val="24"/>
        </w:rPr>
        <w:t xml:space="preserve">3.2.8. Принимать все предусмотренные действующим законодательством меры по защите интересов Депонента и Клиентов Депонента при осуществлении эмитентами и регистраторами корпоративных действий. </w:t>
      </w:r>
    </w:p>
    <w:p w:rsidR="00B27B6F" w:rsidRPr="001B021A" w:rsidRDefault="00B27B6F" w:rsidP="00B27B6F">
      <w:pPr>
        <w:spacing w:before="19"/>
        <w:jc w:val="both"/>
        <w:rPr>
          <w:rFonts w:ascii="Times New Roman" w:hAnsi="Times New Roman"/>
          <w:sz w:val="24"/>
          <w:szCs w:val="24"/>
        </w:rPr>
      </w:pPr>
      <w:r w:rsidRPr="001B021A">
        <w:rPr>
          <w:rFonts w:ascii="Times New Roman" w:hAnsi="Times New Roman"/>
          <w:sz w:val="24"/>
          <w:szCs w:val="24"/>
        </w:rPr>
        <w:t xml:space="preserve">3.2.9. Уведомлять лиц, имеющих или могущих иметь в будущем имущественные притязания по отношению к Депозитарию, о невозможности притязаний к Ценным Бумагам Депонента. </w:t>
      </w:r>
    </w:p>
    <w:p w:rsidR="00B27B6F" w:rsidRPr="001B021A" w:rsidRDefault="00B27B6F" w:rsidP="00B27B6F">
      <w:pPr>
        <w:spacing w:before="14"/>
        <w:jc w:val="both"/>
        <w:rPr>
          <w:rFonts w:ascii="Times New Roman" w:hAnsi="Times New Roman"/>
          <w:sz w:val="24"/>
          <w:szCs w:val="24"/>
        </w:rPr>
      </w:pPr>
      <w:r w:rsidRPr="001B021A">
        <w:rPr>
          <w:rFonts w:ascii="Times New Roman" w:hAnsi="Times New Roman"/>
          <w:sz w:val="24"/>
          <w:szCs w:val="24"/>
        </w:rPr>
        <w:t xml:space="preserve">3.2.10. Принимать организационные, противопожарные и охранные меры для того, чтобы обеспечить сохранность переданных на хранение документарных ценных бумаг (сертификатов ценных бумаг). Обеспечить сохранность информации, содержащейся в системе ведения учета в электронном и бумажном виде, путем ее дублированного хранения, разработки системы ограничения прав доступа и другими мерами. </w:t>
      </w:r>
    </w:p>
    <w:p w:rsidR="00B27B6F" w:rsidRPr="001B021A" w:rsidRDefault="00B27B6F" w:rsidP="00B27B6F">
      <w:pPr>
        <w:jc w:val="both"/>
        <w:rPr>
          <w:rFonts w:ascii="Times New Roman" w:hAnsi="Times New Roman"/>
          <w:sz w:val="24"/>
          <w:szCs w:val="24"/>
        </w:rPr>
      </w:pPr>
      <w:r w:rsidRPr="001B021A">
        <w:rPr>
          <w:rFonts w:ascii="Times New Roman" w:hAnsi="Times New Roman"/>
          <w:sz w:val="24"/>
          <w:szCs w:val="24"/>
        </w:rPr>
        <w:t xml:space="preserve">3.2.11. При изменении условий хранения незамедлительно уведомлять об этом Депонента. </w:t>
      </w:r>
    </w:p>
    <w:p w:rsidR="00B27B6F" w:rsidRPr="001B021A" w:rsidRDefault="00B27B6F" w:rsidP="00B27B6F">
      <w:pPr>
        <w:spacing w:before="14"/>
        <w:jc w:val="both"/>
        <w:rPr>
          <w:rFonts w:ascii="Times New Roman" w:hAnsi="Times New Roman"/>
          <w:sz w:val="24"/>
          <w:szCs w:val="24"/>
        </w:rPr>
      </w:pPr>
      <w:r w:rsidRPr="001B021A">
        <w:rPr>
          <w:rFonts w:ascii="Times New Roman" w:hAnsi="Times New Roman"/>
          <w:sz w:val="24"/>
          <w:szCs w:val="24"/>
        </w:rPr>
        <w:t xml:space="preserve">3.2.12. Совершать операции с Ценными Бумагами Депонента только по поручению Депонента или уполномоченных им лиц в порядке и в сроки, установленные в Условиях. </w:t>
      </w:r>
    </w:p>
    <w:p w:rsidR="00B27B6F" w:rsidRPr="001B021A" w:rsidRDefault="00B27B6F" w:rsidP="00B27B6F">
      <w:pPr>
        <w:spacing w:before="14"/>
        <w:jc w:val="both"/>
        <w:rPr>
          <w:rFonts w:ascii="Times New Roman" w:hAnsi="Times New Roman"/>
          <w:sz w:val="24"/>
          <w:szCs w:val="24"/>
        </w:rPr>
      </w:pPr>
      <w:r w:rsidRPr="001B021A">
        <w:rPr>
          <w:rFonts w:ascii="Times New Roman" w:hAnsi="Times New Roman"/>
          <w:sz w:val="24"/>
          <w:szCs w:val="24"/>
        </w:rPr>
        <w:t xml:space="preserve">3.2.13. Предоставлять Депоненту отчеты о проведенных операциях с Ценными Бумагами Депонента в порядке и сроки, установленные Условиями. </w:t>
      </w:r>
    </w:p>
    <w:p w:rsidR="00B27B6F" w:rsidRPr="001B021A" w:rsidRDefault="00B27B6F" w:rsidP="00B27B6F">
      <w:pPr>
        <w:spacing w:before="4"/>
        <w:jc w:val="both"/>
        <w:rPr>
          <w:rFonts w:ascii="Times New Roman" w:hAnsi="Times New Roman"/>
          <w:sz w:val="24"/>
          <w:szCs w:val="24"/>
        </w:rPr>
      </w:pPr>
      <w:r w:rsidRPr="001B021A">
        <w:rPr>
          <w:rFonts w:ascii="Times New Roman" w:hAnsi="Times New Roman"/>
          <w:sz w:val="24"/>
          <w:szCs w:val="24"/>
        </w:rPr>
        <w:t xml:space="preserve">3.2.14. Обеспечить на основании поручения Депонента перевод Ценных Бумаг на указанные Депонентом счета депо в Депозитарии или на лицевые счета в реестре владельцев именных ценных бумаг, а также на счета депо в других депозитариях. </w:t>
      </w:r>
    </w:p>
    <w:p w:rsidR="00B27B6F" w:rsidRPr="001B021A" w:rsidRDefault="00B27B6F" w:rsidP="00B27B6F">
      <w:pPr>
        <w:spacing w:before="9"/>
        <w:jc w:val="both"/>
        <w:rPr>
          <w:rFonts w:ascii="Times New Roman" w:hAnsi="Times New Roman"/>
          <w:sz w:val="24"/>
          <w:szCs w:val="24"/>
        </w:rPr>
      </w:pPr>
      <w:r w:rsidRPr="001B021A">
        <w:rPr>
          <w:rFonts w:ascii="Times New Roman" w:hAnsi="Times New Roman"/>
          <w:sz w:val="24"/>
          <w:szCs w:val="24"/>
        </w:rPr>
        <w:lastRenderedPageBreak/>
        <w:t xml:space="preserve">При этом перевод Ценных Бумаг в другой депозитарий, указанный Депонентом, не осуществляется в случаях, когда в соответствии с требованиями нормативных правовых актов или на ином законном основании другой депозитарий не может обслуживать данный выпуск (вид) ценных бумаг. </w:t>
      </w:r>
    </w:p>
    <w:p w:rsidR="00B27B6F" w:rsidRPr="001B021A" w:rsidRDefault="00B27B6F" w:rsidP="00B27B6F">
      <w:pPr>
        <w:jc w:val="both"/>
        <w:rPr>
          <w:rFonts w:ascii="Times New Roman" w:hAnsi="Times New Roman"/>
          <w:sz w:val="24"/>
          <w:szCs w:val="24"/>
        </w:rPr>
      </w:pPr>
      <w:r w:rsidRPr="001B021A">
        <w:rPr>
          <w:rFonts w:ascii="Times New Roman" w:hAnsi="Times New Roman"/>
          <w:sz w:val="24"/>
          <w:szCs w:val="24"/>
        </w:rPr>
        <w:t xml:space="preserve">3.2.15. Не использовать Ценные Бумаги для исполнения или обеспечения своих собственных обязательств, обязательств других депонентов Депозитария и иных третьих лиц. </w:t>
      </w:r>
    </w:p>
    <w:p w:rsidR="00B27B6F" w:rsidRPr="001B021A" w:rsidRDefault="00B27B6F" w:rsidP="00B27B6F">
      <w:pPr>
        <w:jc w:val="both"/>
        <w:rPr>
          <w:rFonts w:ascii="Times New Roman" w:hAnsi="Times New Roman"/>
          <w:sz w:val="24"/>
          <w:szCs w:val="24"/>
        </w:rPr>
      </w:pPr>
      <w:r w:rsidRPr="001B021A">
        <w:rPr>
          <w:rFonts w:ascii="Times New Roman" w:hAnsi="Times New Roman"/>
          <w:sz w:val="24"/>
          <w:szCs w:val="24"/>
        </w:rPr>
        <w:t xml:space="preserve">3.2.16. Уведомлять Депонента о внесении изменений и дополнений в Договор и Условия в срок не позднее, чем за 10 (десять) дней до вступления их в силу. </w:t>
      </w:r>
    </w:p>
    <w:p w:rsidR="00B27B6F" w:rsidRPr="001B021A" w:rsidRDefault="00B27B6F" w:rsidP="00B27B6F">
      <w:pPr>
        <w:jc w:val="both"/>
        <w:rPr>
          <w:rFonts w:ascii="Times New Roman" w:hAnsi="Times New Roman"/>
          <w:sz w:val="24"/>
          <w:szCs w:val="24"/>
        </w:rPr>
      </w:pPr>
      <w:r w:rsidRPr="001B021A">
        <w:rPr>
          <w:rFonts w:ascii="Times New Roman" w:hAnsi="Times New Roman"/>
          <w:sz w:val="24"/>
          <w:szCs w:val="24"/>
        </w:rPr>
        <w:t xml:space="preserve">Если эти изменения и дополнения вызваны изменениями в законодательстве Российской Федерации, иных нормативно-правовых актах, регулирующих депозитарную деятельность, то допускаются меньшие сроки для уведомления. </w:t>
      </w:r>
    </w:p>
    <w:p w:rsidR="00B27B6F" w:rsidRPr="001B021A" w:rsidRDefault="00B27B6F" w:rsidP="00B27B6F">
      <w:pPr>
        <w:spacing w:before="254"/>
        <w:jc w:val="both"/>
        <w:rPr>
          <w:rFonts w:ascii="Times New Roman" w:hAnsi="Times New Roman"/>
          <w:sz w:val="24"/>
          <w:szCs w:val="24"/>
        </w:rPr>
      </w:pPr>
      <w:r w:rsidRPr="001B021A">
        <w:rPr>
          <w:rFonts w:ascii="Times New Roman" w:hAnsi="Times New Roman"/>
          <w:sz w:val="24"/>
          <w:szCs w:val="24"/>
        </w:rPr>
        <w:t xml:space="preserve">3.3. Депозитарий вправе: </w:t>
      </w:r>
    </w:p>
    <w:p w:rsidR="00B27B6F" w:rsidRPr="001B021A" w:rsidRDefault="00B27B6F" w:rsidP="00B27B6F">
      <w:pPr>
        <w:spacing w:before="9"/>
        <w:jc w:val="both"/>
        <w:rPr>
          <w:rFonts w:ascii="Times New Roman" w:hAnsi="Times New Roman"/>
          <w:sz w:val="24"/>
          <w:szCs w:val="24"/>
        </w:rPr>
      </w:pPr>
      <w:r w:rsidRPr="001B021A">
        <w:rPr>
          <w:rFonts w:ascii="Times New Roman" w:hAnsi="Times New Roman"/>
          <w:sz w:val="24"/>
          <w:szCs w:val="24"/>
        </w:rPr>
        <w:t xml:space="preserve">3.3.1. Требовать от Депонента предоставления документов и сведений, необходимых для выполнения своих обязанностей по настоящему Договору. </w:t>
      </w:r>
    </w:p>
    <w:p w:rsidR="00B27B6F" w:rsidRPr="001B021A" w:rsidRDefault="00B27B6F" w:rsidP="00B27B6F">
      <w:pPr>
        <w:spacing w:before="14"/>
        <w:jc w:val="both"/>
        <w:rPr>
          <w:rFonts w:ascii="Times New Roman" w:hAnsi="Times New Roman"/>
          <w:sz w:val="24"/>
          <w:szCs w:val="24"/>
        </w:rPr>
      </w:pPr>
      <w:r w:rsidRPr="001B021A">
        <w:rPr>
          <w:rFonts w:ascii="Times New Roman" w:hAnsi="Times New Roman"/>
          <w:sz w:val="24"/>
          <w:szCs w:val="24"/>
        </w:rPr>
        <w:t xml:space="preserve">3.3.2. Отказать Депоненту в исполнении его поручения в случае, если это поручение или документы, необходимые для его исполнения, оформлены с нарушением порядка, установленного Условиями. </w:t>
      </w:r>
    </w:p>
    <w:p w:rsidR="00B27B6F" w:rsidRPr="001B021A" w:rsidRDefault="00B27B6F" w:rsidP="00B27B6F">
      <w:pPr>
        <w:spacing w:before="9"/>
        <w:jc w:val="both"/>
        <w:rPr>
          <w:rFonts w:ascii="Times New Roman" w:hAnsi="Times New Roman"/>
          <w:sz w:val="24"/>
          <w:szCs w:val="24"/>
        </w:rPr>
      </w:pPr>
      <w:r w:rsidRPr="001B021A">
        <w:rPr>
          <w:rFonts w:ascii="Times New Roman" w:hAnsi="Times New Roman"/>
          <w:sz w:val="24"/>
          <w:szCs w:val="24"/>
        </w:rPr>
        <w:t xml:space="preserve">3.3.3. Передавать сертификаты Ценных Бумаг на ответственное хранение в специализированные организации (хранилища). </w:t>
      </w:r>
    </w:p>
    <w:p w:rsidR="00B27B6F" w:rsidRPr="001B021A" w:rsidRDefault="00B27B6F" w:rsidP="00B27B6F">
      <w:pPr>
        <w:jc w:val="both"/>
        <w:rPr>
          <w:rFonts w:ascii="Times New Roman" w:hAnsi="Times New Roman"/>
          <w:sz w:val="24"/>
          <w:szCs w:val="24"/>
        </w:rPr>
      </w:pPr>
      <w:r w:rsidRPr="001B021A">
        <w:rPr>
          <w:rFonts w:ascii="Times New Roman" w:hAnsi="Times New Roman"/>
          <w:sz w:val="24"/>
          <w:szCs w:val="24"/>
        </w:rPr>
        <w:t xml:space="preserve">Если эти изменения и дополнения вызваны изменениями в законодательстве Российской Федерации, иных нормативно-правовых актах, регулирующих депозитарную деятельность, то допускаются меньшие сроки для уведомления. </w:t>
      </w:r>
    </w:p>
    <w:p w:rsidR="00B27B6F" w:rsidRPr="001B021A" w:rsidRDefault="00B27B6F" w:rsidP="00B27B6F">
      <w:pPr>
        <w:spacing w:before="9"/>
        <w:jc w:val="both"/>
        <w:rPr>
          <w:rFonts w:ascii="Times New Roman" w:hAnsi="Times New Roman"/>
          <w:sz w:val="24"/>
          <w:szCs w:val="24"/>
        </w:rPr>
      </w:pPr>
      <w:r w:rsidRPr="001B021A">
        <w:rPr>
          <w:rFonts w:ascii="Times New Roman" w:hAnsi="Times New Roman"/>
          <w:sz w:val="24"/>
          <w:szCs w:val="24"/>
        </w:rPr>
        <w:t xml:space="preserve">3.3.4. Исключительно по поручению Депонента и в соответствии с Условиями передавать Ценные бумаги для учета по месту хранения в другие депозитарии. </w:t>
      </w:r>
    </w:p>
    <w:p w:rsidR="00B27B6F" w:rsidRPr="001B021A" w:rsidRDefault="00B27B6F" w:rsidP="00B27B6F">
      <w:pPr>
        <w:spacing w:before="9"/>
        <w:jc w:val="both"/>
        <w:rPr>
          <w:rFonts w:ascii="Times New Roman" w:hAnsi="Times New Roman"/>
          <w:sz w:val="24"/>
          <w:szCs w:val="24"/>
        </w:rPr>
      </w:pPr>
      <w:r w:rsidRPr="001B021A">
        <w:rPr>
          <w:rFonts w:ascii="Times New Roman" w:hAnsi="Times New Roman"/>
          <w:sz w:val="24"/>
          <w:szCs w:val="24"/>
        </w:rPr>
        <w:t xml:space="preserve">3.3.5. Без поручения Депонента осуществлять следующие операции в отношении Ценных Бумаг с обязательным уведомлением Депонента не позднее следующего рабочего дня с момента получения документа или информации, служащих основанием для проводимых в соответствии с подпунктами б) и в) операций: </w:t>
      </w:r>
    </w:p>
    <w:p w:rsidR="00B27B6F" w:rsidRPr="001B021A" w:rsidRDefault="00B27B6F" w:rsidP="00B27B6F">
      <w:pPr>
        <w:spacing w:before="9"/>
        <w:jc w:val="both"/>
        <w:rPr>
          <w:rFonts w:ascii="Times New Roman" w:hAnsi="Times New Roman"/>
          <w:sz w:val="24"/>
          <w:szCs w:val="24"/>
        </w:rPr>
      </w:pPr>
      <w:r w:rsidRPr="001B021A">
        <w:rPr>
          <w:rFonts w:ascii="Times New Roman" w:hAnsi="Times New Roman"/>
          <w:sz w:val="24"/>
          <w:szCs w:val="24"/>
        </w:rPr>
        <w:t xml:space="preserve">а) операции дробления, консолидации, конвертации, аннулирования и погашения ценных бумаг, осуществляемые по решению уполномоченных органов эмитента и не требующих согласия или распоряжения владельца; </w:t>
      </w:r>
    </w:p>
    <w:p w:rsidR="00B27B6F" w:rsidRPr="001B021A" w:rsidRDefault="00B27B6F" w:rsidP="00B27B6F">
      <w:pPr>
        <w:spacing w:before="9"/>
        <w:jc w:val="both"/>
        <w:rPr>
          <w:rFonts w:ascii="Times New Roman" w:hAnsi="Times New Roman"/>
          <w:sz w:val="24"/>
          <w:szCs w:val="24"/>
        </w:rPr>
      </w:pPr>
      <w:r w:rsidRPr="001B021A">
        <w:rPr>
          <w:rFonts w:ascii="Times New Roman" w:hAnsi="Times New Roman"/>
          <w:sz w:val="24"/>
          <w:szCs w:val="24"/>
        </w:rPr>
        <w:t xml:space="preserve">б) операции, проводимые по распоряжению уполномоченных государственных или судебных органов; </w:t>
      </w:r>
    </w:p>
    <w:p w:rsidR="00B27B6F" w:rsidRPr="001B021A" w:rsidRDefault="00B27B6F" w:rsidP="00B27B6F">
      <w:pPr>
        <w:spacing w:before="9"/>
        <w:jc w:val="both"/>
        <w:rPr>
          <w:rFonts w:ascii="Times New Roman" w:hAnsi="Times New Roman"/>
          <w:sz w:val="24"/>
          <w:szCs w:val="24"/>
        </w:rPr>
      </w:pPr>
      <w:r w:rsidRPr="001B021A">
        <w:rPr>
          <w:rFonts w:ascii="Times New Roman" w:hAnsi="Times New Roman"/>
          <w:sz w:val="24"/>
          <w:szCs w:val="24"/>
        </w:rPr>
        <w:t>в) корректирующие операции, проводимые по распоряжению уполномоченных лиц Депозитария, в целях восстановления состояния учетных записей в отношении счета депо Депонента, нарушенных по вине Депозитария в соответствии Условиями;</w:t>
      </w:r>
    </w:p>
    <w:p w:rsidR="00B27B6F" w:rsidRPr="001B021A" w:rsidRDefault="00B27B6F" w:rsidP="00B27B6F">
      <w:pPr>
        <w:pStyle w:val="Iauiue3"/>
        <w:jc w:val="both"/>
        <w:rPr>
          <w:sz w:val="24"/>
          <w:szCs w:val="24"/>
          <w:lang w:val="ru-RU"/>
        </w:rPr>
      </w:pPr>
      <w:r w:rsidRPr="001B021A">
        <w:rPr>
          <w:sz w:val="24"/>
          <w:szCs w:val="24"/>
          <w:lang w:val="ru-RU"/>
        </w:rPr>
        <w:t>г) отражение операций по счетам депо в рамках брокерского обслуживания в случае, если ООО «ИК «Титульный Брокер» назначен оператором счета депо Депонента.</w:t>
      </w:r>
    </w:p>
    <w:p w:rsidR="00B27B6F" w:rsidRPr="001B021A" w:rsidRDefault="00B27B6F" w:rsidP="00B27B6F">
      <w:pPr>
        <w:spacing w:before="9"/>
        <w:jc w:val="both"/>
        <w:rPr>
          <w:rFonts w:ascii="Times New Roman" w:hAnsi="Times New Roman"/>
          <w:sz w:val="24"/>
          <w:szCs w:val="24"/>
        </w:rPr>
      </w:pPr>
    </w:p>
    <w:p w:rsidR="00B27B6F" w:rsidRPr="001B021A" w:rsidRDefault="00B27B6F" w:rsidP="00B27B6F">
      <w:pPr>
        <w:jc w:val="both"/>
        <w:rPr>
          <w:rFonts w:ascii="Times New Roman" w:hAnsi="Times New Roman"/>
          <w:sz w:val="24"/>
          <w:szCs w:val="24"/>
        </w:rPr>
      </w:pPr>
      <w:r w:rsidRPr="001B021A">
        <w:rPr>
          <w:rFonts w:ascii="Times New Roman" w:hAnsi="Times New Roman"/>
          <w:sz w:val="24"/>
          <w:szCs w:val="24"/>
        </w:rPr>
        <w:t xml:space="preserve">3.3.6. Самостоятельно определять применяемые им способы учета прав на Ценные Бумаги, если только использование конкретного способа не является обязательным условием организации учета конкретного выпуска. </w:t>
      </w:r>
    </w:p>
    <w:p w:rsidR="00B27B6F" w:rsidRPr="001B021A" w:rsidRDefault="00B27B6F" w:rsidP="00B27B6F">
      <w:pPr>
        <w:jc w:val="both"/>
        <w:rPr>
          <w:rFonts w:ascii="Times New Roman" w:hAnsi="Times New Roman"/>
          <w:sz w:val="24"/>
          <w:szCs w:val="24"/>
        </w:rPr>
      </w:pPr>
      <w:r w:rsidRPr="001B021A">
        <w:rPr>
          <w:rFonts w:ascii="Times New Roman" w:hAnsi="Times New Roman"/>
          <w:sz w:val="24"/>
          <w:szCs w:val="24"/>
        </w:rPr>
        <w:t xml:space="preserve">3.3.7. При осуществлении своей деятельности пользоваться услугами третьих лиц. При этом Депозитарий отвечает перед Депонентом за их действия, как за свои собственные, за исключением случаев, когда обращение к ним было вызвано прямым письменным указанием Депонента.. </w:t>
      </w:r>
    </w:p>
    <w:p w:rsidR="00B27B6F" w:rsidRPr="001B021A" w:rsidRDefault="00B27B6F" w:rsidP="00B27B6F">
      <w:pPr>
        <w:spacing w:before="4"/>
        <w:jc w:val="both"/>
        <w:rPr>
          <w:rFonts w:ascii="Times New Roman" w:hAnsi="Times New Roman"/>
          <w:sz w:val="24"/>
          <w:szCs w:val="24"/>
        </w:rPr>
      </w:pPr>
      <w:r w:rsidRPr="001B021A">
        <w:rPr>
          <w:rFonts w:ascii="Times New Roman" w:hAnsi="Times New Roman"/>
          <w:sz w:val="24"/>
          <w:szCs w:val="24"/>
        </w:rPr>
        <w:t xml:space="preserve">3.3.8. Изменять в одностороннем порядке Условия. </w:t>
      </w:r>
    </w:p>
    <w:p w:rsidR="00B27B6F" w:rsidRPr="001B021A" w:rsidRDefault="00B27B6F" w:rsidP="00B27B6F">
      <w:pPr>
        <w:spacing w:before="264"/>
        <w:jc w:val="both"/>
        <w:rPr>
          <w:rFonts w:ascii="Times New Roman" w:hAnsi="Times New Roman"/>
          <w:sz w:val="24"/>
          <w:szCs w:val="24"/>
        </w:rPr>
      </w:pPr>
      <w:r w:rsidRPr="001B021A">
        <w:rPr>
          <w:rFonts w:ascii="Times New Roman" w:hAnsi="Times New Roman"/>
          <w:sz w:val="24"/>
          <w:szCs w:val="24"/>
        </w:rPr>
        <w:t xml:space="preserve">3.4. Депонент обязан: </w:t>
      </w:r>
    </w:p>
    <w:p w:rsidR="00B27B6F" w:rsidRPr="001B021A" w:rsidRDefault="00B27B6F" w:rsidP="00B27B6F">
      <w:pPr>
        <w:spacing w:before="264"/>
        <w:jc w:val="both"/>
        <w:rPr>
          <w:rFonts w:ascii="Times New Roman" w:hAnsi="Times New Roman"/>
          <w:sz w:val="24"/>
          <w:szCs w:val="24"/>
        </w:rPr>
      </w:pPr>
      <w:r w:rsidRPr="001B021A">
        <w:rPr>
          <w:rFonts w:ascii="Times New Roman" w:hAnsi="Times New Roman"/>
          <w:sz w:val="24"/>
          <w:szCs w:val="24"/>
        </w:rPr>
        <w:lastRenderedPageBreak/>
        <w:t>3.4.1. Оплачивать услуги Депозитария в соответствии с тарифами на оказываемые депозитарные услуги.</w:t>
      </w:r>
    </w:p>
    <w:p w:rsidR="00B27B6F" w:rsidRPr="001B021A" w:rsidRDefault="00B27B6F" w:rsidP="00B27B6F">
      <w:pPr>
        <w:spacing w:before="14"/>
        <w:jc w:val="both"/>
        <w:rPr>
          <w:rFonts w:ascii="Times New Roman" w:hAnsi="Times New Roman"/>
          <w:sz w:val="24"/>
          <w:szCs w:val="24"/>
        </w:rPr>
      </w:pPr>
      <w:r w:rsidRPr="001B021A">
        <w:rPr>
          <w:rFonts w:ascii="Times New Roman" w:hAnsi="Times New Roman"/>
          <w:sz w:val="24"/>
          <w:szCs w:val="24"/>
        </w:rPr>
        <w:t xml:space="preserve">3.4.2. Предоставлять в Депозитарий поручения, сведения и документы, необходимые для осуществления Депозитарием своих обязанностей по настоящему Договору, в соответствии с Условиями. </w:t>
      </w:r>
    </w:p>
    <w:p w:rsidR="00B27B6F" w:rsidRPr="001B021A" w:rsidRDefault="00B27B6F" w:rsidP="00B27B6F">
      <w:pPr>
        <w:spacing w:before="4"/>
        <w:jc w:val="both"/>
        <w:rPr>
          <w:rFonts w:ascii="Times New Roman" w:hAnsi="Times New Roman"/>
          <w:sz w:val="24"/>
          <w:szCs w:val="24"/>
        </w:rPr>
      </w:pPr>
      <w:r w:rsidRPr="001B021A">
        <w:rPr>
          <w:rFonts w:ascii="Times New Roman" w:hAnsi="Times New Roman"/>
          <w:sz w:val="24"/>
          <w:szCs w:val="24"/>
        </w:rPr>
        <w:t xml:space="preserve">В частности, Депонент обязан предоставлять в Депозитарий в порядке, определенном в Условиях, необходимую информацию </w:t>
      </w:r>
      <w:r w:rsidRPr="001B021A">
        <w:rPr>
          <w:rFonts w:ascii="Times New Roman" w:hAnsi="Times New Roman"/>
          <w:iCs/>
          <w:sz w:val="24"/>
          <w:szCs w:val="24"/>
        </w:rPr>
        <w:t>о</w:t>
      </w:r>
      <w:r w:rsidRPr="001B021A">
        <w:rPr>
          <w:rFonts w:ascii="Times New Roman" w:hAnsi="Times New Roman"/>
          <w:i/>
          <w:iCs/>
          <w:sz w:val="24"/>
          <w:szCs w:val="24"/>
        </w:rPr>
        <w:t xml:space="preserve"> </w:t>
      </w:r>
      <w:r w:rsidRPr="001B021A">
        <w:rPr>
          <w:rFonts w:ascii="Times New Roman" w:hAnsi="Times New Roman"/>
          <w:sz w:val="24"/>
          <w:szCs w:val="24"/>
        </w:rPr>
        <w:t xml:space="preserve">Клиентах (владельцах ценных бумаг), которых Депонент учитывает на своем счете депо в Депозитарии, для своевременного внесения в реестр владельцев именных ценных бумаг. </w:t>
      </w:r>
    </w:p>
    <w:p w:rsidR="00B27B6F" w:rsidRPr="001B021A" w:rsidRDefault="00B27B6F" w:rsidP="00B27B6F">
      <w:pPr>
        <w:spacing w:before="14"/>
        <w:jc w:val="both"/>
        <w:rPr>
          <w:rFonts w:ascii="Times New Roman" w:hAnsi="Times New Roman"/>
          <w:sz w:val="24"/>
          <w:szCs w:val="24"/>
        </w:rPr>
      </w:pPr>
      <w:r w:rsidRPr="001B021A">
        <w:rPr>
          <w:rFonts w:ascii="Times New Roman" w:hAnsi="Times New Roman"/>
          <w:sz w:val="24"/>
          <w:szCs w:val="24"/>
        </w:rPr>
        <w:t xml:space="preserve">3.4.3. Использовать открытые ему в Депозитарии счета депо для учета Ценных Бумаг в соответствии с типом конкретного счета депо. </w:t>
      </w:r>
    </w:p>
    <w:p w:rsidR="00B27B6F" w:rsidRPr="001B021A" w:rsidRDefault="00B27B6F" w:rsidP="00B27B6F">
      <w:pPr>
        <w:spacing w:before="4"/>
        <w:jc w:val="both"/>
        <w:rPr>
          <w:rFonts w:ascii="Times New Roman" w:hAnsi="Times New Roman"/>
          <w:sz w:val="24"/>
          <w:szCs w:val="24"/>
        </w:rPr>
      </w:pPr>
      <w:r w:rsidRPr="001B021A">
        <w:rPr>
          <w:rFonts w:ascii="Times New Roman" w:hAnsi="Times New Roman"/>
          <w:sz w:val="24"/>
          <w:szCs w:val="24"/>
        </w:rPr>
        <w:t xml:space="preserve">3.4.4. Регистрировать в Депозитарии лиц, уполномоченных инициировать депозитарные операции по счету(счетам) депо Депонента в порядке, установленном Условиями. </w:t>
      </w:r>
    </w:p>
    <w:p w:rsidR="00B27B6F" w:rsidRPr="001B021A" w:rsidRDefault="00B27B6F" w:rsidP="00B27B6F">
      <w:pPr>
        <w:jc w:val="both"/>
        <w:rPr>
          <w:rFonts w:ascii="Times New Roman" w:hAnsi="Times New Roman"/>
          <w:sz w:val="24"/>
          <w:szCs w:val="24"/>
        </w:rPr>
      </w:pPr>
      <w:r w:rsidRPr="001B021A">
        <w:rPr>
          <w:rFonts w:ascii="Times New Roman" w:hAnsi="Times New Roman"/>
          <w:sz w:val="24"/>
          <w:szCs w:val="24"/>
        </w:rPr>
        <w:t xml:space="preserve">3.4.5. Своевременно в соответствии с Условиями уведомлять Депозитарий об изменении своих анкетных данных и о внесении изменений в документы, которые были предоставлены в Депозитарий при открытии счета депо. </w:t>
      </w:r>
    </w:p>
    <w:p w:rsidR="00B27B6F" w:rsidRPr="001B021A" w:rsidRDefault="00B27B6F" w:rsidP="00B27B6F">
      <w:pPr>
        <w:spacing w:before="4"/>
        <w:jc w:val="both"/>
        <w:rPr>
          <w:rFonts w:ascii="Times New Roman" w:hAnsi="Times New Roman"/>
          <w:sz w:val="24"/>
          <w:szCs w:val="24"/>
        </w:rPr>
      </w:pPr>
      <w:r w:rsidRPr="001B021A">
        <w:rPr>
          <w:rFonts w:ascii="Times New Roman" w:hAnsi="Times New Roman"/>
          <w:sz w:val="24"/>
          <w:szCs w:val="24"/>
        </w:rPr>
        <w:t xml:space="preserve">3.4.6. Подавать распоряжения по счету депо, открытом в Депозитарии, на котором учитываются Ценные Бумаги его Клиентов, только при наличии оснований для совершения операции по счету депо Клиента, который открыт у Депонента. </w:t>
      </w:r>
    </w:p>
    <w:p w:rsidR="00B27B6F" w:rsidRPr="001B021A" w:rsidRDefault="00B27B6F" w:rsidP="00B27B6F">
      <w:pPr>
        <w:spacing w:before="4"/>
        <w:jc w:val="both"/>
        <w:rPr>
          <w:rFonts w:ascii="Times New Roman" w:hAnsi="Times New Roman"/>
          <w:sz w:val="24"/>
          <w:szCs w:val="24"/>
        </w:rPr>
      </w:pPr>
      <w:r w:rsidRPr="001B021A">
        <w:rPr>
          <w:rFonts w:ascii="Times New Roman" w:hAnsi="Times New Roman"/>
          <w:sz w:val="24"/>
          <w:szCs w:val="24"/>
        </w:rPr>
        <w:t xml:space="preserve">3.5. Депонент вправе: </w:t>
      </w:r>
    </w:p>
    <w:p w:rsidR="00B27B6F" w:rsidRPr="001B021A" w:rsidRDefault="00B27B6F" w:rsidP="00B27B6F">
      <w:pPr>
        <w:spacing w:before="4"/>
        <w:jc w:val="both"/>
        <w:rPr>
          <w:rFonts w:ascii="Times New Roman" w:hAnsi="Times New Roman"/>
          <w:sz w:val="24"/>
          <w:szCs w:val="24"/>
        </w:rPr>
      </w:pPr>
      <w:r w:rsidRPr="001B021A">
        <w:rPr>
          <w:rFonts w:ascii="Times New Roman" w:hAnsi="Times New Roman"/>
          <w:sz w:val="24"/>
          <w:szCs w:val="24"/>
        </w:rPr>
        <w:t xml:space="preserve">3.5.1. Совершать все предусмотренные Условиями операции. </w:t>
      </w:r>
    </w:p>
    <w:p w:rsidR="00B27B6F" w:rsidRPr="001B021A" w:rsidRDefault="00B27B6F" w:rsidP="00B27B6F">
      <w:pPr>
        <w:jc w:val="both"/>
        <w:rPr>
          <w:rFonts w:ascii="Times New Roman" w:hAnsi="Times New Roman"/>
          <w:sz w:val="24"/>
          <w:szCs w:val="24"/>
        </w:rPr>
      </w:pPr>
      <w:r w:rsidRPr="001B021A">
        <w:rPr>
          <w:rFonts w:ascii="Times New Roman" w:hAnsi="Times New Roman"/>
          <w:sz w:val="24"/>
          <w:szCs w:val="24"/>
        </w:rPr>
        <w:t>3.5.2. Получать предусмотренные Условиями отчетность и другие сведения, необходимые для осуществления прав, закрепленных Ценными Бумагами.</w:t>
      </w:r>
    </w:p>
    <w:p w:rsidR="00B27B6F" w:rsidRPr="001B021A" w:rsidRDefault="00B27B6F" w:rsidP="00B27B6F">
      <w:pPr>
        <w:jc w:val="both"/>
        <w:rPr>
          <w:rFonts w:ascii="Times New Roman" w:hAnsi="Times New Roman"/>
          <w:b/>
          <w:bCs/>
          <w:sz w:val="24"/>
          <w:szCs w:val="24"/>
        </w:rPr>
      </w:pPr>
    </w:p>
    <w:p w:rsidR="00B27B6F" w:rsidRPr="001B021A" w:rsidRDefault="00B27B6F" w:rsidP="00B27B6F">
      <w:pPr>
        <w:jc w:val="both"/>
        <w:rPr>
          <w:rFonts w:ascii="Times New Roman" w:hAnsi="Times New Roman"/>
          <w:b/>
          <w:bCs/>
          <w:sz w:val="24"/>
          <w:szCs w:val="24"/>
        </w:rPr>
      </w:pPr>
      <w:r w:rsidRPr="001B021A">
        <w:rPr>
          <w:rFonts w:ascii="Times New Roman" w:hAnsi="Times New Roman"/>
          <w:b/>
          <w:bCs/>
          <w:sz w:val="24"/>
          <w:szCs w:val="24"/>
        </w:rPr>
        <w:t xml:space="preserve">4. Порядок расчетов </w:t>
      </w:r>
    </w:p>
    <w:p w:rsidR="00B27B6F" w:rsidRPr="001B021A" w:rsidRDefault="00B27B6F" w:rsidP="00B27B6F">
      <w:pPr>
        <w:jc w:val="both"/>
        <w:rPr>
          <w:rFonts w:ascii="Times New Roman" w:hAnsi="Times New Roman"/>
          <w:sz w:val="24"/>
          <w:szCs w:val="24"/>
        </w:rPr>
      </w:pPr>
    </w:p>
    <w:p w:rsidR="00B27B6F" w:rsidRPr="001B021A" w:rsidRDefault="00B27B6F" w:rsidP="00B27B6F">
      <w:pPr>
        <w:jc w:val="both"/>
        <w:rPr>
          <w:rFonts w:ascii="Times New Roman" w:hAnsi="Times New Roman"/>
          <w:sz w:val="24"/>
          <w:szCs w:val="24"/>
        </w:rPr>
      </w:pPr>
      <w:r w:rsidRPr="001B021A">
        <w:rPr>
          <w:rFonts w:ascii="Times New Roman" w:hAnsi="Times New Roman"/>
          <w:sz w:val="24"/>
          <w:szCs w:val="24"/>
        </w:rPr>
        <w:t>4.1. Услуги Депозитария оплачиваются в соответствии с Тарифами на оказываемые депозитарные услуги.</w:t>
      </w:r>
    </w:p>
    <w:p w:rsidR="00B27B6F" w:rsidRPr="001B021A" w:rsidRDefault="00B27B6F" w:rsidP="00B27B6F">
      <w:pPr>
        <w:jc w:val="both"/>
        <w:rPr>
          <w:rFonts w:ascii="Times New Roman" w:hAnsi="Times New Roman"/>
          <w:sz w:val="24"/>
          <w:szCs w:val="24"/>
        </w:rPr>
      </w:pPr>
      <w:r w:rsidRPr="001B021A">
        <w:rPr>
          <w:rFonts w:ascii="Times New Roman" w:hAnsi="Times New Roman"/>
          <w:sz w:val="24"/>
          <w:szCs w:val="24"/>
        </w:rPr>
        <w:t>4.2.Оплата услуг  Депозитария</w:t>
      </w:r>
      <w:r w:rsidRPr="001B021A">
        <w:rPr>
          <w:rFonts w:ascii="Times New Roman" w:hAnsi="Times New Roman"/>
          <w:b/>
          <w:sz w:val="24"/>
          <w:szCs w:val="24"/>
        </w:rPr>
        <w:t xml:space="preserve"> </w:t>
      </w:r>
      <w:r w:rsidRPr="001B021A">
        <w:rPr>
          <w:rFonts w:ascii="Times New Roman" w:hAnsi="Times New Roman"/>
          <w:sz w:val="24"/>
          <w:szCs w:val="24"/>
        </w:rPr>
        <w:t>по настоящему</w:t>
      </w:r>
      <w:r w:rsidRPr="001B021A">
        <w:rPr>
          <w:rFonts w:ascii="Times New Roman" w:hAnsi="Times New Roman"/>
          <w:b/>
          <w:sz w:val="24"/>
          <w:szCs w:val="24"/>
        </w:rPr>
        <w:t xml:space="preserve"> </w:t>
      </w:r>
      <w:r w:rsidRPr="001B021A">
        <w:rPr>
          <w:rFonts w:ascii="Times New Roman" w:hAnsi="Times New Roman"/>
          <w:sz w:val="24"/>
          <w:szCs w:val="24"/>
        </w:rPr>
        <w:t>Договору осуществляется Депоне</w:t>
      </w:r>
      <w:r w:rsidRPr="001B021A">
        <w:rPr>
          <w:rFonts w:ascii="Times New Roman" w:hAnsi="Times New Roman"/>
          <w:sz w:val="24"/>
          <w:szCs w:val="24"/>
        </w:rPr>
        <w:t>н</w:t>
      </w:r>
      <w:r w:rsidRPr="001B021A">
        <w:rPr>
          <w:rFonts w:ascii="Times New Roman" w:hAnsi="Times New Roman"/>
          <w:sz w:val="24"/>
          <w:szCs w:val="24"/>
        </w:rPr>
        <w:t xml:space="preserve">том ежемесячно на основании выставляемых Депозитарием счетов в порядке и сроки, предусмотренные Условиями. </w:t>
      </w:r>
    </w:p>
    <w:p w:rsidR="00B27B6F" w:rsidRPr="001B021A" w:rsidRDefault="00B27B6F" w:rsidP="00B27B6F">
      <w:pPr>
        <w:spacing w:before="499"/>
        <w:jc w:val="both"/>
        <w:rPr>
          <w:rFonts w:ascii="Times New Roman" w:hAnsi="Times New Roman"/>
          <w:b/>
          <w:bCs/>
          <w:sz w:val="24"/>
          <w:szCs w:val="24"/>
        </w:rPr>
      </w:pPr>
      <w:r w:rsidRPr="001B021A">
        <w:rPr>
          <w:rFonts w:ascii="Times New Roman" w:hAnsi="Times New Roman"/>
          <w:b/>
          <w:bCs/>
          <w:i/>
          <w:iCs/>
          <w:sz w:val="24"/>
          <w:szCs w:val="24"/>
        </w:rPr>
        <w:t xml:space="preserve">5. </w:t>
      </w:r>
      <w:r w:rsidRPr="001B021A">
        <w:rPr>
          <w:rFonts w:ascii="Times New Roman" w:hAnsi="Times New Roman"/>
          <w:b/>
          <w:bCs/>
          <w:sz w:val="24"/>
          <w:szCs w:val="24"/>
        </w:rPr>
        <w:t xml:space="preserve">Ответственность Сторон </w:t>
      </w:r>
    </w:p>
    <w:p w:rsidR="00B27B6F" w:rsidRPr="001B021A" w:rsidRDefault="00B27B6F" w:rsidP="00B27B6F">
      <w:pPr>
        <w:pStyle w:val="Iauiue3"/>
        <w:jc w:val="both"/>
        <w:rPr>
          <w:sz w:val="24"/>
          <w:szCs w:val="24"/>
          <w:lang w:val="ru-RU"/>
        </w:rPr>
      </w:pPr>
      <w:r w:rsidRPr="001B021A">
        <w:rPr>
          <w:sz w:val="24"/>
          <w:szCs w:val="24"/>
          <w:lang w:val="ru-RU"/>
        </w:rPr>
        <w:t xml:space="preserve">5.1. Стороны принимают все  необходимые меры к надлежащему выполнению своих обязанностей по  </w:t>
      </w:r>
      <w:r w:rsidRPr="001B021A">
        <w:rPr>
          <w:caps/>
          <w:sz w:val="24"/>
          <w:szCs w:val="24"/>
          <w:lang w:val="ru-RU"/>
        </w:rPr>
        <w:t>д</w:t>
      </w:r>
      <w:r w:rsidRPr="001B021A">
        <w:rPr>
          <w:sz w:val="24"/>
          <w:szCs w:val="24"/>
          <w:lang w:val="ru-RU"/>
        </w:rPr>
        <w:t>оговору.</w:t>
      </w:r>
    </w:p>
    <w:p w:rsidR="00B27B6F" w:rsidRPr="001B021A" w:rsidRDefault="00B27B6F" w:rsidP="00B27B6F">
      <w:pPr>
        <w:pStyle w:val="Iauiue3"/>
        <w:jc w:val="both"/>
        <w:rPr>
          <w:sz w:val="24"/>
          <w:szCs w:val="24"/>
          <w:lang w:val="ru-RU"/>
        </w:rPr>
      </w:pPr>
      <w:r w:rsidRPr="001B021A">
        <w:rPr>
          <w:sz w:val="24"/>
          <w:szCs w:val="24"/>
          <w:lang w:val="ru-RU"/>
        </w:rPr>
        <w:t>5.2. Депозитарий несет гражданско-правовую ответственность перед Д</w:t>
      </w:r>
      <w:r w:rsidRPr="001B021A">
        <w:rPr>
          <w:sz w:val="24"/>
          <w:szCs w:val="24"/>
          <w:lang w:val="ru-RU"/>
        </w:rPr>
        <w:t>е</w:t>
      </w:r>
      <w:r w:rsidRPr="001B021A">
        <w:rPr>
          <w:sz w:val="24"/>
          <w:szCs w:val="24"/>
          <w:lang w:val="ru-RU"/>
        </w:rPr>
        <w:t>понентом за сохранность ценных бумаг</w:t>
      </w:r>
    </w:p>
    <w:p w:rsidR="00B27B6F" w:rsidRPr="001B021A" w:rsidRDefault="00B27B6F" w:rsidP="00B27B6F">
      <w:pPr>
        <w:pStyle w:val="Iauiue3"/>
        <w:numPr>
          <w:ilvl w:val="0"/>
          <w:numId w:val="11"/>
        </w:numPr>
        <w:jc w:val="both"/>
        <w:rPr>
          <w:sz w:val="24"/>
          <w:szCs w:val="24"/>
          <w:lang w:val="ru-RU"/>
        </w:rPr>
      </w:pPr>
      <w:r w:rsidRPr="001B021A">
        <w:rPr>
          <w:sz w:val="24"/>
          <w:szCs w:val="24"/>
          <w:lang w:val="ru-RU"/>
        </w:rPr>
        <w:t>с   момента зачисления ценных бумаг на счет Д</w:t>
      </w:r>
      <w:r w:rsidRPr="001B021A">
        <w:rPr>
          <w:sz w:val="24"/>
          <w:szCs w:val="24"/>
          <w:lang w:val="ru-RU"/>
        </w:rPr>
        <w:t>е</w:t>
      </w:r>
      <w:r w:rsidRPr="001B021A">
        <w:rPr>
          <w:sz w:val="24"/>
          <w:szCs w:val="24"/>
          <w:lang w:val="ru-RU"/>
        </w:rPr>
        <w:t>понента;</w:t>
      </w:r>
    </w:p>
    <w:p w:rsidR="00B27B6F" w:rsidRPr="001B021A" w:rsidRDefault="00B27B6F" w:rsidP="00B27B6F">
      <w:pPr>
        <w:pStyle w:val="Iauiue3"/>
        <w:numPr>
          <w:ilvl w:val="0"/>
          <w:numId w:val="11"/>
        </w:numPr>
        <w:jc w:val="both"/>
        <w:rPr>
          <w:sz w:val="24"/>
          <w:szCs w:val="24"/>
          <w:lang w:val="ru-RU"/>
        </w:rPr>
      </w:pPr>
      <w:r w:rsidRPr="001B021A">
        <w:rPr>
          <w:sz w:val="24"/>
          <w:szCs w:val="24"/>
          <w:lang w:val="ru-RU"/>
        </w:rPr>
        <w:t xml:space="preserve">для документарных ценных бумаг  с  момента перемещения бумаг в хранилище и подписания с Депозитарием передаточного акта или сходного с ним по смыслу и содержанию документа. </w:t>
      </w:r>
    </w:p>
    <w:p w:rsidR="00B27B6F" w:rsidRPr="001B021A" w:rsidRDefault="00B27B6F" w:rsidP="00B27B6F">
      <w:pPr>
        <w:pStyle w:val="Iauiue3"/>
        <w:jc w:val="both"/>
        <w:rPr>
          <w:sz w:val="24"/>
          <w:szCs w:val="24"/>
          <w:lang w:val="ru-RU"/>
        </w:rPr>
      </w:pPr>
      <w:r w:rsidRPr="001B021A">
        <w:rPr>
          <w:sz w:val="24"/>
          <w:szCs w:val="24"/>
          <w:lang w:val="ru-RU"/>
        </w:rPr>
        <w:t>5.3. Д</w:t>
      </w:r>
      <w:r w:rsidRPr="001B021A">
        <w:rPr>
          <w:sz w:val="24"/>
          <w:szCs w:val="24"/>
          <w:lang w:val="ru-RU"/>
        </w:rPr>
        <w:t>е</w:t>
      </w:r>
      <w:r w:rsidRPr="001B021A">
        <w:rPr>
          <w:sz w:val="24"/>
          <w:szCs w:val="24"/>
          <w:lang w:val="ru-RU"/>
        </w:rPr>
        <w:t>понент несет ответственность за полноту и правильность заполнения поручений на зачисление и списание ценных бумаг со счета, достоверность и своевременность предоставления информации, необходимой Депозитарию для обеспечения реализации прав Депонента, закрепленных принадлежащими ему ценными бумагами.</w:t>
      </w:r>
    </w:p>
    <w:p w:rsidR="00B27B6F" w:rsidRPr="001B021A" w:rsidRDefault="00B27B6F" w:rsidP="00B27B6F">
      <w:pPr>
        <w:pStyle w:val="Iauiue3"/>
        <w:jc w:val="both"/>
        <w:rPr>
          <w:sz w:val="24"/>
          <w:szCs w:val="24"/>
          <w:lang w:val="ru-RU"/>
        </w:rPr>
      </w:pPr>
      <w:r w:rsidRPr="001B021A">
        <w:rPr>
          <w:sz w:val="24"/>
          <w:szCs w:val="24"/>
          <w:lang w:val="ru-RU"/>
        </w:rPr>
        <w:t>5.4. Депозитарий не несет ответственности перед Депонентом за возникновение убытков у Депонента при совершении Депозитарием действий в полном соответствии с поручениями Д</w:t>
      </w:r>
      <w:r w:rsidRPr="001B021A">
        <w:rPr>
          <w:sz w:val="24"/>
          <w:szCs w:val="24"/>
          <w:lang w:val="ru-RU"/>
        </w:rPr>
        <w:t>е</w:t>
      </w:r>
      <w:r w:rsidRPr="001B021A">
        <w:rPr>
          <w:sz w:val="24"/>
          <w:szCs w:val="24"/>
          <w:lang w:val="ru-RU"/>
        </w:rPr>
        <w:t>понента или его уполномоченных представителей.</w:t>
      </w:r>
    </w:p>
    <w:p w:rsidR="00B27B6F" w:rsidRPr="001B021A" w:rsidRDefault="00B27B6F" w:rsidP="00B27B6F">
      <w:pPr>
        <w:pStyle w:val="Iauiue3"/>
        <w:jc w:val="both"/>
        <w:rPr>
          <w:sz w:val="24"/>
          <w:szCs w:val="24"/>
          <w:lang w:val="ru-RU"/>
        </w:rPr>
      </w:pPr>
      <w:r w:rsidRPr="001B021A">
        <w:rPr>
          <w:sz w:val="24"/>
          <w:szCs w:val="24"/>
          <w:lang w:val="ru-RU"/>
        </w:rPr>
        <w:t>5.5. Депозитарий не несет ответственности перед Эмитентом (Держателем реестра), ФАС России за нарушение Клиентом антимонопольного законодательства РФ.</w:t>
      </w:r>
    </w:p>
    <w:p w:rsidR="00B27B6F" w:rsidRPr="001B021A" w:rsidRDefault="00B27B6F" w:rsidP="00B27B6F">
      <w:pPr>
        <w:pStyle w:val="Iauiue3"/>
        <w:jc w:val="both"/>
        <w:rPr>
          <w:sz w:val="24"/>
          <w:szCs w:val="24"/>
          <w:lang w:val="ru-RU"/>
        </w:rPr>
      </w:pPr>
      <w:r w:rsidRPr="001B021A">
        <w:rPr>
          <w:sz w:val="24"/>
          <w:szCs w:val="24"/>
          <w:lang w:val="ru-RU"/>
        </w:rPr>
        <w:t>5.6. Депозитарий не несет ответственности перед Д</w:t>
      </w:r>
      <w:r w:rsidRPr="001B021A">
        <w:rPr>
          <w:sz w:val="24"/>
          <w:szCs w:val="24"/>
          <w:lang w:val="ru-RU"/>
        </w:rPr>
        <w:t>е</w:t>
      </w:r>
      <w:r w:rsidRPr="001B021A">
        <w:rPr>
          <w:sz w:val="24"/>
          <w:szCs w:val="24"/>
          <w:lang w:val="ru-RU"/>
        </w:rPr>
        <w:t>понентом:</w:t>
      </w:r>
    </w:p>
    <w:p w:rsidR="00B27B6F" w:rsidRPr="001B021A" w:rsidRDefault="00B27B6F" w:rsidP="00B27B6F">
      <w:pPr>
        <w:pStyle w:val="Iauiue3"/>
        <w:numPr>
          <w:ilvl w:val="0"/>
          <w:numId w:val="11"/>
        </w:numPr>
        <w:jc w:val="both"/>
        <w:rPr>
          <w:sz w:val="24"/>
          <w:szCs w:val="24"/>
          <w:lang w:val="ru-RU"/>
        </w:rPr>
      </w:pPr>
      <w:r w:rsidRPr="001B021A">
        <w:rPr>
          <w:sz w:val="24"/>
          <w:szCs w:val="24"/>
          <w:lang w:val="ru-RU"/>
        </w:rPr>
        <w:lastRenderedPageBreak/>
        <w:t>за действия или бездействие эмитента и держателя реестра;</w:t>
      </w:r>
    </w:p>
    <w:p w:rsidR="00B27B6F" w:rsidRPr="001B021A" w:rsidRDefault="00B27B6F" w:rsidP="00B27B6F">
      <w:pPr>
        <w:pStyle w:val="Iauiue3"/>
        <w:numPr>
          <w:ilvl w:val="0"/>
          <w:numId w:val="11"/>
        </w:numPr>
        <w:jc w:val="both"/>
        <w:rPr>
          <w:sz w:val="24"/>
          <w:szCs w:val="24"/>
          <w:lang w:val="ru-RU"/>
        </w:rPr>
      </w:pPr>
      <w:r w:rsidRPr="001B021A">
        <w:rPr>
          <w:sz w:val="24"/>
          <w:szCs w:val="24"/>
          <w:lang w:val="ru-RU"/>
        </w:rPr>
        <w:t>за точность и полноту переданной ему эмитентом, его реестродержателем информации, а также за прямые или косвенные убытки, которые могут возникнуть в результате использования Д</w:t>
      </w:r>
      <w:r w:rsidRPr="001B021A">
        <w:rPr>
          <w:sz w:val="24"/>
          <w:szCs w:val="24"/>
          <w:lang w:val="ru-RU"/>
        </w:rPr>
        <w:t>е</w:t>
      </w:r>
      <w:r w:rsidRPr="001B021A">
        <w:rPr>
          <w:sz w:val="24"/>
          <w:szCs w:val="24"/>
          <w:lang w:val="ru-RU"/>
        </w:rPr>
        <w:t>понентами этой информации;</w:t>
      </w:r>
    </w:p>
    <w:p w:rsidR="00B27B6F" w:rsidRPr="001B021A" w:rsidRDefault="00B27B6F" w:rsidP="00B27B6F">
      <w:pPr>
        <w:pStyle w:val="Iauiue3"/>
        <w:numPr>
          <w:ilvl w:val="0"/>
          <w:numId w:val="11"/>
        </w:numPr>
        <w:tabs>
          <w:tab w:val="left" w:pos="1560"/>
        </w:tabs>
        <w:jc w:val="both"/>
        <w:rPr>
          <w:sz w:val="24"/>
          <w:szCs w:val="24"/>
          <w:lang w:val="ru-RU"/>
        </w:rPr>
      </w:pPr>
      <w:r w:rsidRPr="001B021A">
        <w:rPr>
          <w:sz w:val="24"/>
          <w:szCs w:val="24"/>
          <w:lang w:val="ru-RU"/>
        </w:rPr>
        <w:t>за невозможность реализации прав, закрепленных ценными бумагами, если информация о реализации прав не была своевременно предоставлена Депозитарию эмитентом, его реестродержателем ;</w:t>
      </w:r>
    </w:p>
    <w:p w:rsidR="00B27B6F" w:rsidRPr="001B021A" w:rsidRDefault="00B27B6F" w:rsidP="00B27B6F">
      <w:pPr>
        <w:pStyle w:val="Iauiue3"/>
        <w:jc w:val="both"/>
        <w:rPr>
          <w:sz w:val="24"/>
          <w:szCs w:val="24"/>
          <w:lang w:val="ru-RU"/>
        </w:rPr>
      </w:pPr>
      <w:r w:rsidRPr="001B021A">
        <w:rPr>
          <w:sz w:val="24"/>
          <w:szCs w:val="24"/>
          <w:lang w:val="ru-RU"/>
        </w:rPr>
        <w:t>5.7. В случае использования для хранения и/или учета ценных бумаг Д</w:t>
      </w:r>
      <w:r w:rsidRPr="001B021A">
        <w:rPr>
          <w:sz w:val="24"/>
          <w:szCs w:val="24"/>
          <w:lang w:val="ru-RU"/>
        </w:rPr>
        <w:t>е</w:t>
      </w:r>
      <w:r w:rsidRPr="001B021A">
        <w:rPr>
          <w:sz w:val="24"/>
          <w:szCs w:val="24"/>
          <w:lang w:val="ru-RU"/>
        </w:rPr>
        <w:t>понента иного депозитария Депозитарий отвечает перед Д</w:t>
      </w:r>
      <w:r w:rsidRPr="001B021A">
        <w:rPr>
          <w:sz w:val="24"/>
          <w:szCs w:val="24"/>
          <w:lang w:val="ru-RU"/>
        </w:rPr>
        <w:t>е</w:t>
      </w:r>
      <w:r w:rsidRPr="001B021A">
        <w:rPr>
          <w:sz w:val="24"/>
          <w:szCs w:val="24"/>
          <w:lang w:val="ru-RU"/>
        </w:rPr>
        <w:t xml:space="preserve">понентом за его действия, как за свои собственные, за исключением случаев, когда заключение </w:t>
      </w:r>
      <w:proofErr w:type="spellStart"/>
      <w:r w:rsidRPr="001B021A">
        <w:rPr>
          <w:sz w:val="24"/>
          <w:szCs w:val="24"/>
          <w:lang w:val="ru-RU"/>
        </w:rPr>
        <w:t>междепозитарного</w:t>
      </w:r>
      <w:proofErr w:type="spellEnd"/>
      <w:r w:rsidRPr="001B021A">
        <w:rPr>
          <w:sz w:val="24"/>
          <w:szCs w:val="24"/>
          <w:lang w:val="ru-RU"/>
        </w:rPr>
        <w:t xml:space="preserve"> договора было осуществлено на основании прямого письменного указания Д</w:t>
      </w:r>
      <w:r w:rsidRPr="001B021A">
        <w:rPr>
          <w:sz w:val="24"/>
          <w:szCs w:val="24"/>
          <w:lang w:val="ru-RU"/>
        </w:rPr>
        <w:t>е</w:t>
      </w:r>
      <w:r w:rsidRPr="001B021A">
        <w:rPr>
          <w:sz w:val="24"/>
          <w:szCs w:val="24"/>
          <w:lang w:val="ru-RU"/>
        </w:rPr>
        <w:t>понента.</w:t>
      </w:r>
    </w:p>
    <w:p w:rsidR="00B27B6F" w:rsidRPr="001B021A" w:rsidRDefault="00B27B6F" w:rsidP="00B27B6F">
      <w:pPr>
        <w:pStyle w:val="Iauiue4"/>
        <w:jc w:val="both"/>
        <w:rPr>
          <w:sz w:val="24"/>
          <w:szCs w:val="24"/>
          <w:lang w:val="ru-RU"/>
        </w:rPr>
      </w:pPr>
      <w:r w:rsidRPr="001B021A">
        <w:rPr>
          <w:sz w:val="24"/>
          <w:szCs w:val="24"/>
          <w:lang w:val="ru-RU"/>
        </w:rPr>
        <w:t>5.8. Депозитарий руководствуется действующим законодательством РФ во всех вопросах, связанных с возникновением прав третьих лиц на ценные бумаги Д</w:t>
      </w:r>
      <w:r w:rsidRPr="001B021A">
        <w:rPr>
          <w:sz w:val="24"/>
          <w:szCs w:val="24"/>
          <w:lang w:val="ru-RU"/>
        </w:rPr>
        <w:t>е</w:t>
      </w:r>
      <w:r w:rsidRPr="001B021A">
        <w:rPr>
          <w:sz w:val="24"/>
          <w:szCs w:val="24"/>
          <w:lang w:val="ru-RU"/>
        </w:rPr>
        <w:t>понентов и на доступ третьих лиц к информации о действиях Клиентов.</w:t>
      </w:r>
    </w:p>
    <w:p w:rsidR="00B27B6F" w:rsidRPr="001B021A" w:rsidRDefault="00B27B6F" w:rsidP="00B27B6F">
      <w:pPr>
        <w:jc w:val="both"/>
        <w:rPr>
          <w:rFonts w:ascii="Times New Roman" w:hAnsi="Times New Roman"/>
          <w:sz w:val="24"/>
          <w:szCs w:val="24"/>
        </w:rPr>
      </w:pPr>
      <w:r w:rsidRPr="001B021A">
        <w:rPr>
          <w:rFonts w:ascii="Times New Roman" w:hAnsi="Times New Roman"/>
          <w:sz w:val="24"/>
          <w:szCs w:val="24"/>
        </w:rPr>
        <w:t>5.9.</w:t>
      </w:r>
      <w:r w:rsidRPr="001B021A">
        <w:rPr>
          <w:rFonts w:ascii="Times New Roman" w:hAnsi="Times New Roman"/>
          <w:b/>
          <w:sz w:val="24"/>
          <w:szCs w:val="24"/>
        </w:rPr>
        <w:t xml:space="preserve"> </w:t>
      </w:r>
      <w:r w:rsidRPr="001B021A">
        <w:rPr>
          <w:rFonts w:ascii="Times New Roman" w:hAnsi="Times New Roman"/>
          <w:sz w:val="24"/>
          <w:szCs w:val="24"/>
        </w:rPr>
        <w:t>Депонент уплачивает Депозитарию неустойку за несвоевременную оплату оказанных услуг в размере 0,2 %  от стоимости не</w:t>
      </w:r>
      <w:r w:rsidRPr="001B021A">
        <w:rPr>
          <w:rFonts w:ascii="Times New Roman" w:hAnsi="Times New Roman"/>
          <w:sz w:val="24"/>
          <w:szCs w:val="24"/>
        </w:rPr>
        <w:t>о</w:t>
      </w:r>
      <w:r w:rsidRPr="001B021A">
        <w:rPr>
          <w:rFonts w:ascii="Times New Roman" w:hAnsi="Times New Roman"/>
          <w:sz w:val="24"/>
          <w:szCs w:val="24"/>
        </w:rPr>
        <w:t xml:space="preserve">плаченных </w:t>
      </w:r>
      <w:r>
        <w:rPr>
          <w:rFonts w:ascii="Times New Roman" w:hAnsi="Times New Roman"/>
          <w:sz w:val="24"/>
          <w:szCs w:val="24"/>
        </w:rPr>
        <w:t>услуг за каждый день просрочки.</w:t>
      </w:r>
    </w:p>
    <w:p w:rsidR="00B27B6F" w:rsidRPr="001B021A" w:rsidRDefault="00B27B6F" w:rsidP="00B27B6F">
      <w:pPr>
        <w:spacing w:before="240"/>
        <w:jc w:val="both"/>
        <w:rPr>
          <w:rFonts w:ascii="Times New Roman" w:hAnsi="Times New Roman"/>
          <w:b/>
          <w:bCs/>
          <w:sz w:val="24"/>
          <w:szCs w:val="24"/>
        </w:rPr>
      </w:pPr>
      <w:r w:rsidRPr="001B021A">
        <w:rPr>
          <w:rFonts w:ascii="Times New Roman" w:hAnsi="Times New Roman"/>
          <w:b/>
          <w:bCs/>
          <w:sz w:val="24"/>
          <w:szCs w:val="24"/>
        </w:rPr>
        <w:t xml:space="preserve">6. Обстоятельства непреодолимой силы </w:t>
      </w:r>
    </w:p>
    <w:p w:rsidR="00B27B6F" w:rsidRPr="001B021A" w:rsidRDefault="00B27B6F" w:rsidP="00B27B6F">
      <w:pPr>
        <w:pStyle w:val="Iauiue4"/>
        <w:spacing w:before="120"/>
        <w:jc w:val="both"/>
        <w:rPr>
          <w:sz w:val="24"/>
          <w:szCs w:val="24"/>
          <w:lang w:val="ru-RU"/>
        </w:rPr>
      </w:pPr>
      <w:r w:rsidRPr="001B021A">
        <w:rPr>
          <w:sz w:val="24"/>
          <w:szCs w:val="24"/>
          <w:lang w:val="ru-RU"/>
        </w:rPr>
        <w:t>6.1. Стороны не будут нести ответственность за неисполнение своих обязательств, вытекающих из условий  Договора, в случае возникновения обстоятельств непреодолимой силы, препятствующих исполнению обязательств. Под обстоятельствами непреодолимой силы в Договоре принимаются чрезвычайные и непредотвратимые обстоятельства, которые Стороны не могли предвидеть или предотвратить, и возникшие после заключения  Договора, в частности:</w:t>
      </w:r>
    </w:p>
    <w:p w:rsidR="00B27B6F" w:rsidRPr="001B021A" w:rsidRDefault="00B27B6F" w:rsidP="00B27B6F">
      <w:pPr>
        <w:pStyle w:val="Iauiue4"/>
        <w:numPr>
          <w:ilvl w:val="0"/>
          <w:numId w:val="11"/>
        </w:numPr>
        <w:jc w:val="both"/>
        <w:rPr>
          <w:sz w:val="24"/>
          <w:szCs w:val="24"/>
          <w:lang w:val="ru-RU"/>
        </w:rPr>
      </w:pPr>
      <w:r w:rsidRPr="001B021A">
        <w:rPr>
          <w:sz w:val="24"/>
          <w:szCs w:val="24"/>
          <w:lang w:val="ru-RU"/>
        </w:rPr>
        <w:t>война, восстание, бунты, гражданские или военные конфликты, акты саботажа, забастовки, локаут, пожар, наводнение или иные стихийные бедствия, аварии и несчастные случаи, взрывы, механические повреждения, срыв работы компьютерных систем, оборудования, отказ или плохое функционирование средств связи, прекращение подачи электроэнергии и т. п.;</w:t>
      </w:r>
    </w:p>
    <w:p w:rsidR="00B27B6F" w:rsidRPr="001B021A" w:rsidRDefault="00B27B6F" w:rsidP="00B27B6F">
      <w:pPr>
        <w:pStyle w:val="Iauiue4"/>
        <w:numPr>
          <w:ilvl w:val="0"/>
          <w:numId w:val="11"/>
        </w:numPr>
        <w:jc w:val="both"/>
        <w:rPr>
          <w:sz w:val="24"/>
          <w:szCs w:val="24"/>
          <w:lang w:val="ru-RU"/>
        </w:rPr>
      </w:pPr>
      <w:r w:rsidRPr="001B021A">
        <w:rPr>
          <w:sz w:val="24"/>
          <w:szCs w:val="24"/>
          <w:lang w:val="ru-RU"/>
        </w:rPr>
        <w:t>вступившие в силу законы, подзаконные и судебные акты, а также  любые другие действия органов законодательной, исполнительной и судебной власти (включая акты Центрального Банка РФ), существенно затрагивающие предмет  Договора.</w:t>
      </w:r>
    </w:p>
    <w:p w:rsidR="00B27B6F" w:rsidRPr="001B021A" w:rsidRDefault="00B27B6F" w:rsidP="00B27B6F">
      <w:pPr>
        <w:pStyle w:val="Iauiue4"/>
        <w:jc w:val="both"/>
        <w:rPr>
          <w:sz w:val="24"/>
          <w:szCs w:val="24"/>
          <w:lang w:val="ru-RU"/>
        </w:rPr>
      </w:pPr>
      <w:r w:rsidRPr="001B021A">
        <w:rPr>
          <w:sz w:val="24"/>
          <w:szCs w:val="24"/>
          <w:lang w:val="ru-RU"/>
        </w:rPr>
        <w:t>6.2. Каждая из Сторон обязуется не позднее трех рабочих дней с момента возникновения обстоятельств непреодолимой силы сообщить об их возникновении другой Стороне.</w:t>
      </w:r>
    </w:p>
    <w:p w:rsidR="00B27B6F" w:rsidRPr="001B021A" w:rsidRDefault="00B27B6F" w:rsidP="00B27B6F">
      <w:pPr>
        <w:pStyle w:val="Iauiue4"/>
        <w:jc w:val="both"/>
        <w:rPr>
          <w:sz w:val="24"/>
          <w:szCs w:val="24"/>
          <w:lang w:val="ru-RU"/>
        </w:rPr>
      </w:pPr>
      <w:r w:rsidRPr="001B021A">
        <w:rPr>
          <w:sz w:val="24"/>
          <w:szCs w:val="24"/>
          <w:lang w:val="ru-RU"/>
        </w:rPr>
        <w:t>6.3. Наступление обстоятельств непреодолимой силы продлевает для соответствующей Стороны срок исполнения обязательств на весь период действия указанных обстоятельств. Если действие обстоятельств непреодолимой силы будет продолжаться свыше двух месяцев, каждая из Сторон вправе расторгнуть настоящий Договор в одностороннем порядке.</w:t>
      </w:r>
    </w:p>
    <w:p w:rsidR="00B27B6F" w:rsidRPr="001B021A" w:rsidRDefault="00B27B6F" w:rsidP="00B27B6F">
      <w:pPr>
        <w:pStyle w:val="Iauiue4"/>
        <w:jc w:val="both"/>
        <w:rPr>
          <w:sz w:val="24"/>
          <w:szCs w:val="24"/>
          <w:lang w:val="ru-RU"/>
        </w:rPr>
      </w:pPr>
    </w:p>
    <w:p w:rsidR="00B27B6F" w:rsidRPr="001B021A" w:rsidRDefault="00B27B6F" w:rsidP="00B27B6F">
      <w:pPr>
        <w:spacing w:before="120"/>
        <w:jc w:val="both"/>
        <w:rPr>
          <w:rFonts w:ascii="Times New Roman" w:hAnsi="Times New Roman"/>
          <w:b/>
          <w:bCs/>
          <w:sz w:val="24"/>
          <w:szCs w:val="24"/>
        </w:rPr>
      </w:pPr>
      <w:r w:rsidRPr="00004362">
        <w:rPr>
          <w:rFonts w:ascii="Times New Roman" w:hAnsi="Times New Roman"/>
          <w:b/>
          <w:bCs/>
          <w:sz w:val="24"/>
          <w:szCs w:val="24"/>
        </w:rPr>
        <w:t xml:space="preserve">7. </w:t>
      </w:r>
      <w:r w:rsidRPr="001B021A">
        <w:rPr>
          <w:rFonts w:ascii="Times New Roman" w:hAnsi="Times New Roman"/>
          <w:b/>
          <w:bCs/>
          <w:sz w:val="24"/>
          <w:szCs w:val="24"/>
        </w:rPr>
        <w:t xml:space="preserve">Порядок изменения и дополнения Договора </w:t>
      </w:r>
    </w:p>
    <w:p w:rsidR="00B27B6F" w:rsidRPr="001B021A" w:rsidRDefault="00B27B6F" w:rsidP="00B27B6F">
      <w:pPr>
        <w:spacing w:before="120"/>
        <w:jc w:val="both"/>
        <w:rPr>
          <w:rFonts w:ascii="Times New Roman" w:hAnsi="Times New Roman"/>
          <w:sz w:val="24"/>
          <w:szCs w:val="24"/>
        </w:rPr>
      </w:pPr>
      <w:r w:rsidRPr="001B021A">
        <w:rPr>
          <w:rFonts w:ascii="Times New Roman" w:hAnsi="Times New Roman"/>
          <w:iCs/>
          <w:sz w:val="24"/>
          <w:szCs w:val="24"/>
        </w:rPr>
        <w:t xml:space="preserve">7.1. </w:t>
      </w:r>
      <w:r w:rsidRPr="001B021A">
        <w:rPr>
          <w:rFonts w:ascii="Times New Roman" w:hAnsi="Times New Roman"/>
          <w:sz w:val="24"/>
          <w:szCs w:val="24"/>
        </w:rPr>
        <w:t xml:space="preserve">Все изменения и дополнения к тексту настоящего Договора оформляются путем заключения дополнительных соглашений в письменном виде и вступают в силу с момента их подписания обеими Сторонами. Изменения и дополнения не могут противоречить Условиям. </w:t>
      </w:r>
    </w:p>
    <w:p w:rsidR="00B27B6F" w:rsidRPr="001B021A" w:rsidRDefault="00B27B6F" w:rsidP="00B27B6F">
      <w:pPr>
        <w:jc w:val="both"/>
        <w:rPr>
          <w:rFonts w:ascii="Times New Roman" w:hAnsi="Times New Roman"/>
          <w:sz w:val="24"/>
          <w:szCs w:val="24"/>
        </w:rPr>
      </w:pPr>
      <w:r w:rsidRPr="001B021A">
        <w:rPr>
          <w:rFonts w:ascii="Times New Roman" w:hAnsi="Times New Roman"/>
          <w:sz w:val="24"/>
          <w:szCs w:val="24"/>
        </w:rPr>
        <w:t xml:space="preserve">Депозитарий оставляет за собой право одностороннего изменения Условий. </w:t>
      </w:r>
    </w:p>
    <w:p w:rsidR="00B27B6F" w:rsidRPr="001B021A" w:rsidRDefault="00B27B6F" w:rsidP="00B27B6F">
      <w:pPr>
        <w:jc w:val="both"/>
        <w:rPr>
          <w:rFonts w:ascii="Times New Roman" w:hAnsi="Times New Roman"/>
          <w:sz w:val="24"/>
          <w:szCs w:val="24"/>
        </w:rPr>
      </w:pPr>
      <w:r w:rsidRPr="001B021A">
        <w:rPr>
          <w:rFonts w:ascii="Times New Roman" w:hAnsi="Times New Roman"/>
          <w:iCs/>
          <w:sz w:val="24"/>
          <w:szCs w:val="24"/>
        </w:rPr>
        <w:t>7.2.</w:t>
      </w:r>
      <w:r w:rsidRPr="001B021A">
        <w:rPr>
          <w:rFonts w:ascii="Times New Roman" w:hAnsi="Times New Roman"/>
          <w:i/>
          <w:iCs/>
          <w:sz w:val="24"/>
          <w:szCs w:val="24"/>
        </w:rPr>
        <w:t xml:space="preserve"> </w:t>
      </w:r>
      <w:r w:rsidRPr="001B021A">
        <w:rPr>
          <w:rFonts w:ascii="Times New Roman" w:hAnsi="Times New Roman"/>
          <w:sz w:val="24"/>
          <w:szCs w:val="24"/>
        </w:rPr>
        <w:t xml:space="preserve">В случае внесения изменений и дополнений Депозитарием в Условия (в том числе касающихся порядка и размера оплаты услуг Депозитария) Депозитарий уведомляет об этом Депонента в соответствии Условиями не позднее чем за 10 дней до даты вступления в силу новой редакции Условий. В случае своего несогласия с новыми Условиями Депонент может расторгнуть настоящий Договор в порядке, приведенном в разделе 6 настоящего </w:t>
      </w:r>
      <w:r w:rsidRPr="001B021A">
        <w:rPr>
          <w:rFonts w:ascii="Times New Roman" w:hAnsi="Times New Roman"/>
          <w:sz w:val="24"/>
          <w:szCs w:val="24"/>
        </w:rPr>
        <w:lastRenderedPageBreak/>
        <w:t xml:space="preserve">Договора. До момента расторжения договора Стороны руководствуются старой редакцией Условий. </w:t>
      </w:r>
    </w:p>
    <w:p w:rsidR="00B27B6F" w:rsidRPr="001B021A" w:rsidRDefault="00B27B6F" w:rsidP="00B27B6F">
      <w:pPr>
        <w:spacing w:before="120"/>
        <w:jc w:val="both"/>
        <w:rPr>
          <w:rFonts w:ascii="Times New Roman" w:hAnsi="Times New Roman"/>
          <w:b/>
          <w:bCs/>
          <w:sz w:val="24"/>
          <w:szCs w:val="24"/>
        </w:rPr>
      </w:pPr>
      <w:r w:rsidRPr="001B021A">
        <w:rPr>
          <w:rFonts w:ascii="Times New Roman" w:hAnsi="Times New Roman"/>
          <w:b/>
          <w:bCs/>
          <w:sz w:val="24"/>
          <w:szCs w:val="24"/>
        </w:rPr>
        <w:t xml:space="preserve">8. Разрешение споров </w:t>
      </w:r>
    </w:p>
    <w:p w:rsidR="00B27B6F" w:rsidRPr="001B021A" w:rsidRDefault="00B27B6F" w:rsidP="00B27B6F">
      <w:pPr>
        <w:pStyle w:val="Iauiue4"/>
        <w:spacing w:before="120"/>
        <w:jc w:val="both"/>
        <w:rPr>
          <w:sz w:val="24"/>
          <w:szCs w:val="24"/>
          <w:lang w:val="ru-RU"/>
        </w:rPr>
      </w:pPr>
      <w:r w:rsidRPr="001B021A">
        <w:rPr>
          <w:sz w:val="24"/>
          <w:szCs w:val="24"/>
          <w:lang w:val="ru-RU"/>
        </w:rPr>
        <w:t>8.1. Стороны договорились принимать все меры к разрешению разногласий между ними путем двусторонних переговоров.</w:t>
      </w:r>
    </w:p>
    <w:p w:rsidR="00B27B6F" w:rsidRPr="001B021A" w:rsidRDefault="00B27B6F" w:rsidP="00B27B6F">
      <w:pPr>
        <w:pStyle w:val="Iauiue4"/>
        <w:jc w:val="both"/>
        <w:rPr>
          <w:sz w:val="24"/>
          <w:szCs w:val="24"/>
          <w:lang w:val="ru-RU"/>
        </w:rPr>
      </w:pPr>
      <w:r w:rsidRPr="001B021A">
        <w:rPr>
          <w:sz w:val="24"/>
          <w:szCs w:val="24"/>
          <w:lang w:val="ru-RU"/>
        </w:rPr>
        <w:t>8.2. В случае невозможности урегулирования разногласий путем проведения пере</w:t>
      </w:r>
      <w:r>
        <w:rPr>
          <w:sz w:val="24"/>
          <w:szCs w:val="24"/>
          <w:lang w:val="ru-RU"/>
        </w:rPr>
        <w:t xml:space="preserve">говоров между Сторонами, споры </w:t>
      </w:r>
      <w:r w:rsidRPr="001B021A">
        <w:rPr>
          <w:sz w:val="24"/>
          <w:szCs w:val="24"/>
          <w:lang w:val="ru-RU"/>
        </w:rPr>
        <w:t>рассматриваются в соответствии с действующим законодательством РФ в Арбитражном суде г. Москвы.</w:t>
      </w:r>
    </w:p>
    <w:p w:rsidR="00B27B6F" w:rsidRPr="001B021A" w:rsidRDefault="00B27B6F" w:rsidP="00B27B6F">
      <w:pPr>
        <w:spacing w:before="120"/>
        <w:jc w:val="both"/>
        <w:rPr>
          <w:rFonts w:ascii="Times New Roman" w:hAnsi="Times New Roman"/>
          <w:b/>
          <w:bCs/>
          <w:sz w:val="24"/>
          <w:szCs w:val="24"/>
        </w:rPr>
      </w:pPr>
      <w:r w:rsidRPr="001B021A">
        <w:rPr>
          <w:rFonts w:ascii="Times New Roman" w:hAnsi="Times New Roman"/>
          <w:b/>
          <w:bCs/>
          <w:sz w:val="24"/>
          <w:szCs w:val="24"/>
        </w:rPr>
        <w:t>9. Срок действия договора</w:t>
      </w:r>
    </w:p>
    <w:p w:rsidR="00B27B6F" w:rsidRPr="001B021A" w:rsidRDefault="00B27B6F" w:rsidP="00B27B6F">
      <w:pPr>
        <w:jc w:val="both"/>
        <w:rPr>
          <w:rFonts w:ascii="Times New Roman" w:hAnsi="Times New Roman"/>
          <w:bCs/>
          <w:sz w:val="24"/>
          <w:szCs w:val="24"/>
        </w:rPr>
      </w:pPr>
      <w:r w:rsidRPr="001B021A">
        <w:rPr>
          <w:rFonts w:ascii="Times New Roman" w:hAnsi="Times New Roman"/>
          <w:bCs/>
          <w:sz w:val="24"/>
          <w:szCs w:val="24"/>
        </w:rPr>
        <w:t>9.1. Настоящий договор вступает в силу с даты его подписания уполномоченными представителями Сторон и скрепляется печатью.</w:t>
      </w:r>
      <w:bookmarkStart w:id="0" w:name="_GoBack"/>
      <w:bookmarkEnd w:id="0"/>
    </w:p>
    <w:p w:rsidR="00B27B6F" w:rsidRPr="001B021A" w:rsidRDefault="00B27B6F" w:rsidP="00B27B6F">
      <w:pPr>
        <w:jc w:val="both"/>
        <w:rPr>
          <w:rFonts w:ascii="Times New Roman" w:hAnsi="Times New Roman"/>
          <w:bCs/>
          <w:sz w:val="24"/>
          <w:szCs w:val="24"/>
        </w:rPr>
      </w:pPr>
      <w:r w:rsidRPr="001B021A">
        <w:rPr>
          <w:rFonts w:ascii="Times New Roman" w:hAnsi="Times New Roman"/>
          <w:bCs/>
          <w:sz w:val="24"/>
          <w:szCs w:val="24"/>
        </w:rPr>
        <w:t>9.2. Срок действия Договора не ограничен во времени. Договор может быть расторгнут любой из Сторон в одностороннем порядке без обращения в суд по истечении 15 дней с момента уведомления ею другой стороны об этом решении, но не ранее полного выполнения Сторонами всех обязательств по уже заключенным по условиям настоящего Договора сделкам.</w:t>
      </w:r>
    </w:p>
    <w:p w:rsidR="00B27B6F" w:rsidRPr="001B021A" w:rsidRDefault="00B27B6F" w:rsidP="00B27B6F">
      <w:pPr>
        <w:jc w:val="both"/>
        <w:rPr>
          <w:rFonts w:ascii="Times New Roman" w:hAnsi="Times New Roman"/>
          <w:bCs/>
          <w:sz w:val="24"/>
          <w:szCs w:val="24"/>
        </w:rPr>
      </w:pPr>
      <w:r w:rsidRPr="001B021A">
        <w:rPr>
          <w:rFonts w:ascii="Times New Roman" w:hAnsi="Times New Roman"/>
          <w:bCs/>
          <w:sz w:val="24"/>
          <w:szCs w:val="24"/>
        </w:rPr>
        <w:t>9.3. Все изменения и дополнения к договору действительны лишь в том случае, если они совершены в письменной форме и подписаны уполномоченными представителями Сторон.</w:t>
      </w:r>
    </w:p>
    <w:p w:rsidR="00B27B6F" w:rsidRPr="001B021A" w:rsidRDefault="00B27B6F" w:rsidP="00B27B6F">
      <w:pPr>
        <w:spacing w:before="120"/>
        <w:jc w:val="both"/>
        <w:rPr>
          <w:rFonts w:ascii="Times New Roman" w:hAnsi="Times New Roman"/>
          <w:b/>
          <w:bCs/>
          <w:sz w:val="24"/>
          <w:szCs w:val="24"/>
        </w:rPr>
      </w:pPr>
      <w:r w:rsidRPr="001B021A">
        <w:rPr>
          <w:rFonts w:ascii="Times New Roman" w:hAnsi="Times New Roman"/>
          <w:b/>
          <w:bCs/>
          <w:sz w:val="24"/>
          <w:szCs w:val="24"/>
        </w:rPr>
        <w:t xml:space="preserve">10. Прочие положения </w:t>
      </w:r>
    </w:p>
    <w:p w:rsidR="00B27B6F" w:rsidRPr="00004362" w:rsidRDefault="00B27B6F" w:rsidP="00B27B6F">
      <w:pPr>
        <w:jc w:val="both"/>
        <w:rPr>
          <w:rFonts w:ascii="Times New Roman" w:hAnsi="Times New Roman"/>
          <w:sz w:val="24"/>
          <w:szCs w:val="24"/>
        </w:rPr>
      </w:pPr>
      <w:r>
        <w:rPr>
          <w:rFonts w:ascii="Times New Roman" w:hAnsi="Times New Roman"/>
          <w:sz w:val="24"/>
          <w:szCs w:val="24"/>
        </w:rPr>
        <w:t>10</w:t>
      </w:r>
      <w:r w:rsidRPr="00004362">
        <w:rPr>
          <w:rFonts w:ascii="Times New Roman" w:hAnsi="Times New Roman"/>
          <w:sz w:val="24"/>
          <w:szCs w:val="24"/>
        </w:rPr>
        <w:t xml:space="preserve">.1. В случае, если какой-то пункт, условие или положение настоящего Договора будут признаны недействительными, незаконными или не имеющими силу по какой-либо причине, по решению суда или иным путем, это не будет ущемлять или влиять на действительность и юридическую силу прочих пунктов, условий и положений настоящего Договора. </w:t>
      </w:r>
    </w:p>
    <w:p w:rsidR="00B27B6F" w:rsidRPr="001B021A" w:rsidRDefault="00B27B6F" w:rsidP="00B27B6F">
      <w:pPr>
        <w:jc w:val="both"/>
        <w:rPr>
          <w:rFonts w:ascii="Times New Roman" w:hAnsi="Times New Roman"/>
          <w:sz w:val="24"/>
          <w:szCs w:val="24"/>
        </w:rPr>
      </w:pPr>
      <w:r>
        <w:rPr>
          <w:rFonts w:ascii="Times New Roman" w:hAnsi="Times New Roman"/>
          <w:sz w:val="24"/>
          <w:szCs w:val="24"/>
        </w:rPr>
        <w:t>10</w:t>
      </w:r>
      <w:r w:rsidRPr="001B021A">
        <w:rPr>
          <w:rFonts w:ascii="Times New Roman" w:hAnsi="Times New Roman"/>
          <w:sz w:val="24"/>
          <w:szCs w:val="24"/>
        </w:rPr>
        <w:t xml:space="preserve">.2. Настоящий Договор полностью отражает волю Сторон по всем вопросам, относящимся к настоящему Договору. Материалы всех предыдущих переговоров и переписки между Сторонами в отношении настоящего Договора теряют силу. </w:t>
      </w:r>
    </w:p>
    <w:p w:rsidR="00B27B6F" w:rsidRPr="001B021A" w:rsidRDefault="00B27B6F" w:rsidP="00B27B6F">
      <w:pPr>
        <w:spacing w:before="4"/>
        <w:jc w:val="both"/>
        <w:rPr>
          <w:rFonts w:ascii="Times New Roman" w:hAnsi="Times New Roman"/>
          <w:sz w:val="24"/>
          <w:szCs w:val="24"/>
        </w:rPr>
      </w:pPr>
      <w:r>
        <w:rPr>
          <w:rFonts w:ascii="Times New Roman" w:hAnsi="Times New Roman"/>
          <w:sz w:val="24"/>
          <w:szCs w:val="24"/>
        </w:rPr>
        <w:t>10</w:t>
      </w:r>
      <w:r w:rsidRPr="001B021A">
        <w:rPr>
          <w:rFonts w:ascii="Times New Roman" w:hAnsi="Times New Roman"/>
          <w:sz w:val="24"/>
          <w:szCs w:val="24"/>
        </w:rPr>
        <w:t xml:space="preserve">.3. Настоящий Договор составлен в 2-х экземплярах, имеющих равную юридическую силу, по одному экземпляру для каждой из Сторон. Каждый экземпляр подписывается уполномоченными лицами и скрепляется печатями. </w:t>
      </w:r>
    </w:p>
    <w:p w:rsidR="00B27B6F" w:rsidRPr="001B021A" w:rsidRDefault="00B27B6F" w:rsidP="00B27B6F">
      <w:pPr>
        <w:spacing w:before="513"/>
        <w:jc w:val="both"/>
        <w:rPr>
          <w:rFonts w:ascii="Times New Roman" w:hAnsi="Times New Roman"/>
          <w:b/>
          <w:bCs/>
          <w:sz w:val="24"/>
          <w:szCs w:val="24"/>
        </w:rPr>
      </w:pPr>
      <w:r>
        <w:rPr>
          <w:rFonts w:ascii="Times New Roman" w:hAnsi="Times New Roman"/>
          <w:b/>
          <w:bCs/>
          <w:sz w:val="24"/>
          <w:szCs w:val="24"/>
        </w:rPr>
        <w:t>11</w:t>
      </w:r>
      <w:r w:rsidRPr="001B021A">
        <w:rPr>
          <w:rFonts w:ascii="Times New Roman" w:hAnsi="Times New Roman"/>
          <w:b/>
          <w:bCs/>
          <w:sz w:val="24"/>
          <w:szCs w:val="24"/>
        </w:rPr>
        <w:t xml:space="preserve">. Юридические адреса и банковские реквизиты Сторон </w:t>
      </w:r>
    </w:p>
    <w:p w:rsidR="00B27B6F" w:rsidRPr="001B021A" w:rsidRDefault="00B27B6F" w:rsidP="00B27B6F">
      <w:pPr>
        <w:pStyle w:val="Iauiue4"/>
        <w:jc w:val="center"/>
        <w:rPr>
          <w:sz w:val="24"/>
          <w:szCs w:val="24"/>
          <w:lang w:val="ru-RU"/>
        </w:rPr>
      </w:pPr>
    </w:p>
    <w:p w:rsidR="00B27B6F" w:rsidRPr="001B021A" w:rsidRDefault="00B27B6F" w:rsidP="00B27B6F">
      <w:pPr>
        <w:pStyle w:val="Iauiue3"/>
        <w:jc w:val="both"/>
        <w:rPr>
          <w:b/>
          <w:sz w:val="24"/>
          <w:szCs w:val="24"/>
          <w:lang w:val="ru-RU"/>
        </w:rPr>
      </w:pPr>
      <w:r w:rsidRPr="001B021A">
        <w:rPr>
          <w:b/>
          <w:sz w:val="24"/>
          <w:szCs w:val="24"/>
          <w:lang w:val="ru-RU"/>
        </w:rPr>
        <w:t>Депозитарий:</w:t>
      </w:r>
    </w:p>
    <w:p w:rsidR="00B27B6F" w:rsidRPr="001B021A" w:rsidRDefault="00B27B6F" w:rsidP="00B27B6F">
      <w:pPr>
        <w:pStyle w:val="Iauiue1"/>
        <w:jc w:val="both"/>
        <w:rPr>
          <w:szCs w:val="24"/>
        </w:rPr>
      </w:pPr>
      <w:r w:rsidRPr="001B021A">
        <w:rPr>
          <w:szCs w:val="24"/>
        </w:rPr>
        <w:t>___________________________________________________________________________________</w:t>
      </w:r>
    </w:p>
    <w:p w:rsidR="00B27B6F" w:rsidRPr="001B021A" w:rsidRDefault="00B27B6F" w:rsidP="00B27B6F">
      <w:pPr>
        <w:pStyle w:val="Iauiue1"/>
        <w:jc w:val="both"/>
        <w:rPr>
          <w:szCs w:val="24"/>
        </w:rPr>
      </w:pPr>
      <w:r w:rsidRPr="001B021A">
        <w:rPr>
          <w:szCs w:val="24"/>
        </w:rPr>
        <w:t>___________________________________________________________________________________</w:t>
      </w:r>
    </w:p>
    <w:p w:rsidR="00B27B6F" w:rsidRPr="001B021A" w:rsidRDefault="00B27B6F" w:rsidP="00B27B6F">
      <w:pPr>
        <w:pStyle w:val="Iauiue1"/>
        <w:jc w:val="both"/>
        <w:rPr>
          <w:szCs w:val="24"/>
        </w:rPr>
      </w:pPr>
    </w:p>
    <w:p w:rsidR="00B27B6F" w:rsidRPr="001B021A" w:rsidRDefault="00B27B6F" w:rsidP="00B27B6F">
      <w:pPr>
        <w:pStyle w:val="Iauiue1"/>
        <w:jc w:val="both"/>
        <w:rPr>
          <w:szCs w:val="24"/>
        </w:rPr>
      </w:pPr>
    </w:p>
    <w:tbl>
      <w:tblPr>
        <w:tblW w:w="0" w:type="auto"/>
        <w:tblLayout w:type="fixed"/>
        <w:tblCellMar>
          <w:left w:w="70" w:type="dxa"/>
          <w:right w:w="70" w:type="dxa"/>
        </w:tblCellMar>
        <w:tblLook w:val="0000" w:firstRow="0" w:lastRow="0" w:firstColumn="0" w:lastColumn="0" w:noHBand="0" w:noVBand="0"/>
      </w:tblPr>
      <w:tblGrid>
        <w:gridCol w:w="4181"/>
      </w:tblGrid>
      <w:tr w:rsidR="00B27B6F" w:rsidRPr="001B021A" w:rsidTr="006532FE">
        <w:tblPrEx>
          <w:tblCellMar>
            <w:top w:w="0" w:type="dxa"/>
            <w:bottom w:w="0" w:type="dxa"/>
          </w:tblCellMar>
        </w:tblPrEx>
        <w:tc>
          <w:tcPr>
            <w:tcW w:w="4181" w:type="dxa"/>
          </w:tcPr>
          <w:p w:rsidR="00B27B6F" w:rsidRPr="001B021A" w:rsidRDefault="00B27B6F" w:rsidP="006532FE">
            <w:pPr>
              <w:pStyle w:val="Iauiue3"/>
              <w:jc w:val="both"/>
              <w:rPr>
                <w:b/>
                <w:sz w:val="24"/>
                <w:szCs w:val="24"/>
                <w:lang w:val="ru-RU"/>
              </w:rPr>
            </w:pPr>
            <w:r w:rsidRPr="001B021A">
              <w:rPr>
                <w:b/>
                <w:sz w:val="24"/>
                <w:szCs w:val="24"/>
                <w:lang w:val="ru-RU"/>
              </w:rPr>
              <w:t>Депонент:</w:t>
            </w:r>
          </w:p>
        </w:tc>
      </w:tr>
    </w:tbl>
    <w:p w:rsidR="00B27B6F" w:rsidRPr="001B021A" w:rsidRDefault="00B27B6F" w:rsidP="00B27B6F">
      <w:pPr>
        <w:pStyle w:val="Iauiue4"/>
        <w:jc w:val="both"/>
        <w:rPr>
          <w:sz w:val="24"/>
          <w:szCs w:val="24"/>
        </w:rPr>
      </w:pPr>
      <w:r w:rsidRPr="001B021A">
        <w:rPr>
          <w:sz w:val="24"/>
          <w:szCs w:val="24"/>
          <w:lang w:val="ru-RU"/>
        </w:rPr>
        <w:t>______________________________________________________________________________________</w:t>
      </w:r>
      <w:r w:rsidRPr="001B021A">
        <w:rPr>
          <w:sz w:val="24"/>
          <w:szCs w:val="24"/>
        </w:rPr>
        <w:t>______________________________________________________________________________________________________________________________________________________________________</w:t>
      </w:r>
    </w:p>
    <w:p w:rsidR="00B27B6F" w:rsidRPr="001B021A" w:rsidRDefault="00B27B6F" w:rsidP="00B27B6F">
      <w:pPr>
        <w:jc w:val="both"/>
        <w:rPr>
          <w:rFonts w:ascii="Times New Roman" w:hAnsi="Times New Roman"/>
          <w:sz w:val="24"/>
          <w:szCs w:val="24"/>
        </w:rPr>
      </w:pPr>
    </w:p>
    <w:tbl>
      <w:tblPr>
        <w:tblW w:w="0" w:type="auto"/>
        <w:tblLayout w:type="fixed"/>
        <w:tblCellMar>
          <w:left w:w="70" w:type="dxa"/>
          <w:right w:w="70" w:type="dxa"/>
        </w:tblCellMar>
        <w:tblLook w:val="0000" w:firstRow="0" w:lastRow="0" w:firstColumn="0" w:lastColumn="0" w:noHBand="0" w:noVBand="0"/>
      </w:tblPr>
      <w:tblGrid>
        <w:gridCol w:w="4465"/>
        <w:gridCol w:w="5029"/>
      </w:tblGrid>
      <w:tr w:rsidR="00B27B6F" w:rsidRPr="001B021A" w:rsidTr="006532FE">
        <w:tblPrEx>
          <w:tblCellMar>
            <w:top w:w="0" w:type="dxa"/>
            <w:bottom w:w="0" w:type="dxa"/>
          </w:tblCellMar>
        </w:tblPrEx>
        <w:tc>
          <w:tcPr>
            <w:tcW w:w="4465" w:type="dxa"/>
          </w:tcPr>
          <w:p w:rsidR="00B27B6F" w:rsidRPr="001B021A" w:rsidRDefault="00B27B6F" w:rsidP="006532FE">
            <w:pPr>
              <w:pStyle w:val="Iauiue3"/>
              <w:jc w:val="both"/>
              <w:rPr>
                <w:b/>
                <w:sz w:val="24"/>
                <w:szCs w:val="24"/>
                <w:lang w:val="ru-RU"/>
              </w:rPr>
            </w:pPr>
            <w:r w:rsidRPr="001B021A">
              <w:rPr>
                <w:b/>
                <w:sz w:val="24"/>
                <w:szCs w:val="24"/>
                <w:lang w:val="ru-RU"/>
              </w:rPr>
              <w:t>ДЕПОЗИТАРИЙ:</w:t>
            </w:r>
          </w:p>
          <w:p w:rsidR="00B27B6F" w:rsidRPr="001B021A" w:rsidRDefault="00B27B6F" w:rsidP="006532FE">
            <w:pPr>
              <w:pStyle w:val="Iauiue3"/>
              <w:jc w:val="both"/>
              <w:rPr>
                <w:b/>
                <w:sz w:val="24"/>
                <w:szCs w:val="24"/>
                <w:lang w:val="ru-RU"/>
              </w:rPr>
            </w:pPr>
          </w:p>
        </w:tc>
        <w:tc>
          <w:tcPr>
            <w:tcW w:w="5029" w:type="dxa"/>
          </w:tcPr>
          <w:p w:rsidR="00B27B6F" w:rsidRPr="001B021A" w:rsidRDefault="00B27B6F" w:rsidP="006532FE">
            <w:pPr>
              <w:pStyle w:val="Iauiue3"/>
              <w:jc w:val="both"/>
              <w:rPr>
                <w:b/>
                <w:sz w:val="24"/>
                <w:szCs w:val="24"/>
                <w:lang w:val="ru-RU"/>
              </w:rPr>
            </w:pPr>
            <w:r w:rsidRPr="001B021A">
              <w:rPr>
                <w:b/>
                <w:sz w:val="24"/>
                <w:szCs w:val="24"/>
                <w:lang w:val="ru-RU"/>
              </w:rPr>
              <w:t xml:space="preserve">                         ДЕПОНЕНТ:</w:t>
            </w:r>
          </w:p>
        </w:tc>
      </w:tr>
    </w:tbl>
    <w:p w:rsidR="00497DED" w:rsidRPr="00B27B6F" w:rsidRDefault="00497DED" w:rsidP="00B27B6F"/>
    <w:sectPr w:rsidR="00497DED" w:rsidRPr="00B27B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omtImperial">
    <w:altName w:val="Arial"/>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Pragmatica">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946C70"/>
    <w:multiLevelType w:val="hybridMultilevel"/>
    <w:tmpl w:val="ECE4AFBC"/>
    <w:lvl w:ilvl="0" w:tplc="D39A64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CBC2AD6"/>
    <w:multiLevelType w:val="hybridMultilevel"/>
    <w:tmpl w:val="3454DB12"/>
    <w:lvl w:ilvl="0" w:tplc="D39A64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36671BC"/>
    <w:multiLevelType w:val="hybridMultilevel"/>
    <w:tmpl w:val="8B90A6AE"/>
    <w:lvl w:ilvl="0" w:tplc="A8C28E20">
      <w:start w:val="1"/>
      <w:numFmt w:val="bullet"/>
      <w:lvlText w:val="–"/>
      <w:lvlJc w:val="left"/>
      <w:pPr>
        <w:ind w:left="1429" w:hanging="360"/>
      </w:pPr>
      <w:rPr>
        <w:rFonts w:ascii="PromtImperial" w:hAnsi="PromtImpe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5440319"/>
    <w:multiLevelType w:val="multilevel"/>
    <w:tmpl w:val="3E1AE234"/>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2F0662B"/>
    <w:multiLevelType w:val="hybridMultilevel"/>
    <w:tmpl w:val="86B66968"/>
    <w:lvl w:ilvl="0" w:tplc="D39A64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7C53C1E"/>
    <w:multiLevelType w:val="hybridMultilevel"/>
    <w:tmpl w:val="10D03DAC"/>
    <w:lvl w:ilvl="0" w:tplc="D39A64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04E1488"/>
    <w:multiLevelType w:val="hybridMultilevel"/>
    <w:tmpl w:val="903CFB02"/>
    <w:lvl w:ilvl="0" w:tplc="D39A64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510A3FD5"/>
    <w:multiLevelType w:val="hybridMultilevel"/>
    <w:tmpl w:val="3636159E"/>
    <w:lvl w:ilvl="0" w:tplc="D39A64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5BB16F43"/>
    <w:multiLevelType w:val="hybridMultilevel"/>
    <w:tmpl w:val="FB7C6072"/>
    <w:lvl w:ilvl="0" w:tplc="D39A64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5EF05CD1"/>
    <w:multiLevelType w:val="hybridMultilevel"/>
    <w:tmpl w:val="108AD224"/>
    <w:lvl w:ilvl="0" w:tplc="D39A64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7D15507B"/>
    <w:multiLevelType w:val="multilevel"/>
    <w:tmpl w:val="B23643D0"/>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3"/>
  </w:num>
  <w:num w:numId="3">
    <w:abstractNumId w:val="9"/>
  </w:num>
  <w:num w:numId="4">
    <w:abstractNumId w:val="6"/>
  </w:num>
  <w:num w:numId="5">
    <w:abstractNumId w:val="10"/>
  </w:num>
  <w:num w:numId="6">
    <w:abstractNumId w:val="5"/>
  </w:num>
  <w:num w:numId="7">
    <w:abstractNumId w:val="2"/>
  </w:num>
  <w:num w:numId="8">
    <w:abstractNumId w:val="8"/>
  </w:num>
  <w:num w:numId="9">
    <w:abstractNumId w:val="7"/>
  </w:num>
  <w:num w:numId="10">
    <w:abstractNumId w:val="1"/>
  </w:num>
  <w:num w:numId="1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7DE"/>
    <w:rsid w:val="002D07DE"/>
    <w:rsid w:val="00497DED"/>
    <w:rsid w:val="00B27B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1F7725-903B-4B31-B944-75D1DD01D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07DE"/>
    <w:pPr>
      <w:spacing w:after="0" w:line="240" w:lineRule="auto"/>
    </w:pPr>
    <w:rPr>
      <w:rFonts w:ascii="Arial" w:eastAsia="Times New Roman" w:hAnsi="Arial"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rsid w:val="002D07DE"/>
    <w:pPr>
      <w:widowControl w:val="0"/>
      <w:spacing w:after="0" w:line="240" w:lineRule="auto"/>
    </w:pPr>
    <w:rPr>
      <w:rFonts w:ascii="Arial" w:eastAsia="Times New Roman" w:hAnsi="Arial" w:cs="Times New Roman"/>
      <w:b/>
      <w:snapToGrid w:val="0"/>
      <w:szCs w:val="20"/>
      <w:lang w:eastAsia="ru-RU"/>
    </w:rPr>
  </w:style>
  <w:style w:type="paragraph" w:customStyle="1" w:styleId="Iauiue1">
    <w:name w:val="Iau?iue1"/>
    <w:rsid w:val="00B27B6F"/>
    <w:pPr>
      <w:spacing w:after="0" w:line="240" w:lineRule="auto"/>
    </w:pPr>
    <w:rPr>
      <w:rFonts w:ascii="Pragmatica" w:eastAsia="Times New Roman" w:hAnsi="Pragmatica" w:cs="Times New Roman"/>
      <w:sz w:val="24"/>
      <w:szCs w:val="20"/>
      <w:lang w:eastAsia="ru-RU"/>
    </w:rPr>
  </w:style>
  <w:style w:type="paragraph" w:customStyle="1" w:styleId="Iauiue3">
    <w:name w:val="Iau?iue3"/>
    <w:rsid w:val="00B27B6F"/>
    <w:pPr>
      <w:widowControl w:val="0"/>
      <w:spacing w:after="0" w:line="240" w:lineRule="auto"/>
    </w:pPr>
    <w:rPr>
      <w:rFonts w:ascii="Times New Roman" w:eastAsia="Times New Roman" w:hAnsi="Times New Roman" w:cs="Times New Roman"/>
      <w:sz w:val="20"/>
      <w:szCs w:val="20"/>
      <w:lang w:val="en-US" w:eastAsia="ru-RU"/>
    </w:rPr>
  </w:style>
  <w:style w:type="paragraph" w:customStyle="1" w:styleId="Iauiue4">
    <w:name w:val="Iau?iue4"/>
    <w:rsid w:val="00B27B6F"/>
    <w:pPr>
      <w:widowControl w:val="0"/>
      <w:spacing w:after="0" w:line="240" w:lineRule="auto"/>
    </w:pPr>
    <w:rPr>
      <w:rFonts w:ascii="Times New Roman" w:eastAsia="Times New Roman" w:hAnsi="Times New Roman" w:cs="Times New Roman"/>
      <w:sz w:val="20"/>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3158</Words>
  <Characters>18003</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2</cp:revision>
  <dcterms:created xsi:type="dcterms:W3CDTF">2021-10-12T11:45:00Z</dcterms:created>
  <dcterms:modified xsi:type="dcterms:W3CDTF">2021-10-12T11:45:00Z</dcterms:modified>
</cp:coreProperties>
</file>